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42BBE" w14:textId="79EC9FFB" w:rsidR="009F5714" w:rsidRPr="00444135" w:rsidRDefault="00444135" w:rsidP="009F5714">
      <w:pPr>
        <w:rPr>
          <w:b/>
          <w:color w:val="000000" w:themeColor="text1"/>
        </w:rPr>
      </w:pPr>
      <w:bookmarkStart w:id="0" w:name="_GoBack"/>
      <w:bookmarkEnd w:id="0"/>
      <w:r w:rsidRPr="00444135">
        <w:rPr>
          <w:rFonts w:hint="eastAsia"/>
          <w:b/>
          <w:color w:val="000000" w:themeColor="text1"/>
        </w:rPr>
        <w:t>イノベーション創出型政府調達</w:t>
      </w:r>
      <w:r w:rsidR="00AE0D77">
        <w:rPr>
          <w:rFonts w:hint="eastAsia"/>
          <w:b/>
          <w:color w:val="000000" w:themeColor="text1"/>
        </w:rPr>
        <w:t>（SBIR）</w:t>
      </w:r>
      <w:r w:rsidRPr="00444135">
        <w:rPr>
          <w:rFonts w:hint="eastAsia"/>
          <w:b/>
          <w:color w:val="000000" w:themeColor="text1"/>
        </w:rPr>
        <w:t>と大学の役割に関する</w:t>
      </w:r>
      <w:r>
        <w:rPr>
          <w:rFonts w:hint="eastAsia"/>
          <w:b/>
          <w:color w:val="000000" w:themeColor="text1"/>
        </w:rPr>
        <w:t>日米比較</w:t>
      </w:r>
    </w:p>
    <w:p w14:paraId="512A2BD2" w14:textId="77777777" w:rsidR="00444135" w:rsidRDefault="00444135" w:rsidP="009F5714">
      <w:pPr>
        <w:jc w:val="right"/>
        <w:rPr>
          <w:color w:val="000000" w:themeColor="text1"/>
        </w:rPr>
      </w:pPr>
    </w:p>
    <w:p w14:paraId="355AEDDD" w14:textId="74754021" w:rsidR="009F5714" w:rsidRDefault="009F5714" w:rsidP="009F5714">
      <w:pPr>
        <w:jc w:val="right"/>
        <w:rPr>
          <w:color w:val="000000" w:themeColor="text1"/>
        </w:rPr>
      </w:pPr>
      <w:r>
        <w:rPr>
          <w:rFonts w:hint="eastAsia"/>
          <w:color w:val="000000" w:themeColor="text1"/>
        </w:rPr>
        <w:t>関西学院大学大学院国際学研究科博士後期課程</w:t>
      </w:r>
    </w:p>
    <w:p w14:paraId="5756781E" w14:textId="32FE55EB" w:rsidR="009F5714" w:rsidRDefault="009F5714" w:rsidP="009F5714">
      <w:pPr>
        <w:ind w:right="210"/>
        <w:jc w:val="right"/>
        <w:rPr>
          <w:color w:val="000000" w:themeColor="text1"/>
        </w:rPr>
      </w:pPr>
      <w:r>
        <w:rPr>
          <w:rFonts w:hint="eastAsia"/>
          <w:color w:val="000000" w:themeColor="text1"/>
        </w:rPr>
        <w:t>中村　晃司</w:t>
      </w:r>
    </w:p>
    <w:p w14:paraId="55A5A8C2" w14:textId="5F688962" w:rsidR="009F5714" w:rsidRPr="005E1F3B" w:rsidRDefault="00650C0D" w:rsidP="00650C0D">
      <w:pPr>
        <w:rPr>
          <w:b/>
          <w:color w:val="000000" w:themeColor="text1"/>
        </w:rPr>
      </w:pPr>
      <w:r w:rsidRPr="005E1F3B">
        <w:rPr>
          <w:rFonts w:hint="eastAsia"/>
          <w:b/>
          <w:color w:val="000000" w:themeColor="text1"/>
        </w:rPr>
        <w:t>１．はじめに</w:t>
      </w:r>
    </w:p>
    <w:p w14:paraId="72370070" w14:textId="5F365085" w:rsidR="002E130A" w:rsidRDefault="000B69CA" w:rsidP="002E130A">
      <w:pPr>
        <w:ind w:firstLineChars="100" w:firstLine="214"/>
        <w:rPr>
          <w:rFonts w:asciiTheme="minorEastAsia" w:hAnsiTheme="minorEastAsia"/>
          <w:color w:val="000000" w:themeColor="text1"/>
          <w:szCs w:val="21"/>
        </w:rPr>
      </w:pPr>
      <w:r w:rsidRPr="002E130A">
        <w:rPr>
          <w:rFonts w:asciiTheme="minorEastAsia" w:hAnsiTheme="minorEastAsia"/>
          <w:szCs w:val="21"/>
        </w:rPr>
        <w:t>主要国では</w:t>
      </w:r>
      <w:r w:rsidR="000F7587">
        <w:rPr>
          <w:rFonts w:asciiTheme="minorEastAsia" w:hAnsiTheme="minorEastAsia" w:hint="eastAsia"/>
          <w:szCs w:val="21"/>
        </w:rPr>
        <w:t>、</w:t>
      </w:r>
      <w:r w:rsidR="00AE15B3">
        <w:rPr>
          <w:rFonts w:asciiTheme="minorEastAsia" w:hAnsiTheme="minorEastAsia" w:hint="eastAsia"/>
          <w:szCs w:val="21"/>
        </w:rPr>
        <w:t>イノベーション創出を目的とした</w:t>
      </w:r>
      <w:r w:rsidRPr="002E130A">
        <w:rPr>
          <w:rFonts w:asciiTheme="minorEastAsia" w:hAnsiTheme="minorEastAsia"/>
          <w:szCs w:val="21"/>
        </w:rPr>
        <w:t>ベンチャー、中小企業による研究技術開発とその成果の商業化を政府</w:t>
      </w:r>
      <w:r w:rsidR="00AE15B3">
        <w:rPr>
          <w:rFonts w:asciiTheme="minorEastAsia" w:hAnsiTheme="minorEastAsia" w:hint="eastAsia"/>
          <w:szCs w:val="21"/>
        </w:rPr>
        <w:t>が</w:t>
      </w:r>
      <w:r w:rsidRPr="002E130A">
        <w:rPr>
          <w:rFonts w:asciiTheme="minorEastAsia" w:hAnsiTheme="minorEastAsia"/>
          <w:szCs w:val="21"/>
        </w:rPr>
        <w:t>支援</w:t>
      </w:r>
      <w:r w:rsidR="000F7587">
        <w:rPr>
          <w:rFonts w:asciiTheme="minorEastAsia" w:hAnsiTheme="minorEastAsia" w:hint="eastAsia"/>
          <w:szCs w:val="21"/>
        </w:rPr>
        <w:t>している。</w:t>
      </w:r>
      <w:r w:rsidRPr="002E130A">
        <w:rPr>
          <w:rFonts w:asciiTheme="minorEastAsia" w:hAnsiTheme="minorEastAsia"/>
          <w:szCs w:val="21"/>
        </w:rPr>
        <w:t>これは米国</w:t>
      </w:r>
      <w:r w:rsidR="0077652A" w:rsidRPr="002E130A">
        <w:rPr>
          <w:rFonts w:asciiTheme="minorEastAsia" w:hAnsiTheme="minorEastAsia" w:hint="eastAsia"/>
          <w:szCs w:val="21"/>
        </w:rPr>
        <w:t>の</w:t>
      </w:r>
      <w:r w:rsidRPr="002E130A">
        <w:rPr>
          <w:rFonts w:asciiTheme="minorEastAsia" w:hAnsiTheme="minorEastAsia" w:cs="Arial"/>
          <w:szCs w:val="21"/>
        </w:rPr>
        <w:t>SBIR（</w:t>
      </w:r>
      <w:r w:rsidRPr="002E130A">
        <w:rPr>
          <w:rFonts w:asciiTheme="minorEastAsia" w:hAnsiTheme="minorEastAsia" w:cs="Arial" w:hint="eastAsia"/>
          <w:szCs w:val="21"/>
        </w:rPr>
        <w:t>中小企業技術革新制度</w:t>
      </w:r>
      <w:r w:rsidRPr="002E130A">
        <w:rPr>
          <w:rFonts w:asciiTheme="minorEastAsia" w:hAnsiTheme="minorEastAsia" w:cs="Arial"/>
          <w:szCs w:val="21"/>
        </w:rPr>
        <w:t>）が模範となっている。</w:t>
      </w:r>
      <w:r w:rsidR="00091444" w:rsidRPr="002E130A">
        <w:rPr>
          <w:rFonts w:asciiTheme="minorEastAsia" w:hAnsiTheme="minorEastAsia"/>
          <w:color w:val="000000" w:themeColor="text1"/>
          <w:szCs w:val="21"/>
        </w:rPr>
        <w:t>米国のSBIRは、先端</w:t>
      </w:r>
      <w:r w:rsidR="00091444" w:rsidRPr="002E130A">
        <w:rPr>
          <w:rFonts w:asciiTheme="minorEastAsia" w:hAnsiTheme="minorEastAsia" w:hint="eastAsia"/>
          <w:color w:val="000000" w:themeColor="text1"/>
          <w:szCs w:val="21"/>
        </w:rPr>
        <w:t>の科学</w:t>
      </w:r>
      <w:r w:rsidR="00115851" w:rsidRPr="002E130A">
        <w:rPr>
          <w:rFonts w:asciiTheme="minorEastAsia" w:hAnsiTheme="minorEastAsia"/>
          <w:color w:val="000000" w:themeColor="text1"/>
          <w:szCs w:val="21"/>
        </w:rPr>
        <w:t>技術を</w:t>
      </w:r>
      <w:r w:rsidR="00115851" w:rsidRPr="002E130A">
        <w:rPr>
          <w:rFonts w:asciiTheme="minorEastAsia" w:hAnsiTheme="minorEastAsia" w:hint="eastAsia"/>
          <w:color w:val="000000" w:themeColor="text1"/>
          <w:szCs w:val="21"/>
        </w:rPr>
        <w:t>公的資金による研究開発助成と</w:t>
      </w:r>
      <w:r w:rsidR="00091444" w:rsidRPr="002E130A">
        <w:rPr>
          <w:rFonts w:asciiTheme="minorEastAsia" w:hAnsiTheme="minorEastAsia"/>
          <w:color w:val="000000" w:themeColor="text1"/>
          <w:szCs w:val="21"/>
        </w:rPr>
        <w:t>政府調達によって商業化</w:t>
      </w:r>
      <w:r w:rsidR="00091444" w:rsidRPr="002E130A">
        <w:rPr>
          <w:rFonts w:asciiTheme="minorEastAsia" w:hAnsiTheme="minorEastAsia" w:hint="eastAsia"/>
          <w:color w:val="000000" w:themeColor="text1"/>
          <w:szCs w:val="21"/>
        </w:rPr>
        <w:t>を支援するプログラム</w:t>
      </w:r>
      <w:r w:rsidR="00D34644">
        <w:rPr>
          <w:rFonts w:asciiTheme="minorEastAsia" w:hAnsiTheme="minorEastAsia" w:hint="eastAsia"/>
          <w:color w:val="000000" w:themeColor="text1"/>
          <w:szCs w:val="21"/>
        </w:rPr>
        <w:t>で、</w:t>
      </w:r>
      <w:r w:rsidR="00354A42" w:rsidRPr="002E130A">
        <w:rPr>
          <w:rFonts w:asciiTheme="minorEastAsia" w:hAnsiTheme="minorEastAsia"/>
          <w:bCs/>
          <w:color w:val="000000" w:themeColor="text1"/>
          <w:szCs w:val="21"/>
        </w:rPr>
        <w:t>年間１億ドル以上の</w:t>
      </w:r>
      <w:r w:rsidR="00354A42" w:rsidRPr="002E130A">
        <w:rPr>
          <w:rFonts w:asciiTheme="minorEastAsia" w:hAnsiTheme="minorEastAsia"/>
          <w:color w:val="000000" w:themeColor="text1"/>
          <w:szCs w:val="21"/>
        </w:rPr>
        <w:t>研究開発委託予算を有する</w:t>
      </w:r>
      <w:r w:rsidR="00354A42" w:rsidRPr="002E130A">
        <w:rPr>
          <w:rFonts w:asciiTheme="minorEastAsia" w:hAnsiTheme="minorEastAsia" w:hint="eastAsia"/>
          <w:color w:val="000000" w:themeColor="text1"/>
          <w:szCs w:val="21"/>
        </w:rPr>
        <w:t>国防総省、航空宇宙局など</w:t>
      </w:r>
      <w:r w:rsidR="00354A42" w:rsidRPr="002E130A">
        <w:rPr>
          <w:rFonts w:asciiTheme="minorEastAsia" w:hAnsiTheme="minorEastAsia"/>
          <w:color w:val="000000" w:themeColor="text1"/>
          <w:szCs w:val="21"/>
        </w:rPr>
        <w:t>11省庁に対し、研究開発委託予算の一定の割合（2015年度は2.9％）を留保（Set Aside）し、中小企業、ベンチャー企業に</w:t>
      </w:r>
      <w:r w:rsidR="00354A42" w:rsidRPr="002E130A">
        <w:rPr>
          <w:rFonts w:asciiTheme="minorEastAsia" w:hAnsiTheme="minorEastAsia" w:hint="eastAsia"/>
          <w:color w:val="000000" w:themeColor="text1"/>
          <w:szCs w:val="21"/>
        </w:rPr>
        <w:t>助成することを</w:t>
      </w:r>
      <w:r w:rsidR="00354A42" w:rsidRPr="002E130A">
        <w:rPr>
          <w:rFonts w:asciiTheme="minorEastAsia" w:hAnsiTheme="minorEastAsia"/>
          <w:color w:val="000000" w:themeColor="text1"/>
          <w:szCs w:val="21"/>
        </w:rPr>
        <w:t>義務付けて</w:t>
      </w:r>
      <w:r w:rsidR="00354A42" w:rsidRPr="002E130A">
        <w:rPr>
          <w:rFonts w:asciiTheme="minorEastAsia" w:hAnsiTheme="minorEastAsia" w:hint="eastAsia"/>
          <w:color w:val="000000" w:themeColor="text1"/>
          <w:szCs w:val="21"/>
        </w:rPr>
        <w:t>いる。</w:t>
      </w:r>
      <w:r w:rsidR="00115851" w:rsidRPr="002E130A">
        <w:rPr>
          <w:rFonts w:asciiTheme="minorEastAsia" w:hAnsiTheme="minorEastAsia" w:hint="eastAsia"/>
          <w:color w:val="000000" w:themeColor="text1"/>
          <w:szCs w:val="21"/>
        </w:rPr>
        <w:t>SBIRの助成を受けて開発された新技術を政府が</w:t>
      </w:r>
      <w:r w:rsidR="00115851" w:rsidRPr="002E130A">
        <w:rPr>
          <w:rFonts w:asciiTheme="minorEastAsia" w:hAnsiTheme="minorEastAsia"/>
          <w:color w:val="000000" w:themeColor="text1"/>
          <w:szCs w:val="21"/>
        </w:rPr>
        <w:t>「最初の買い手」</w:t>
      </w:r>
      <w:r w:rsidR="00115851" w:rsidRPr="002E130A">
        <w:rPr>
          <w:rFonts w:asciiTheme="minorEastAsia" w:hAnsiTheme="minorEastAsia" w:hint="eastAsia"/>
          <w:color w:val="000000" w:themeColor="text1"/>
          <w:szCs w:val="21"/>
        </w:rPr>
        <w:t>として買い上げることは</w:t>
      </w:r>
      <w:r w:rsidR="0077652A" w:rsidRPr="002E130A">
        <w:rPr>
          <w:rFonts w:asciiTheme="minorEastAsia" w:hAnsiTheme="minorEastAsia" w:hint="eastAsia"/>
          <w:color w:val="000000" w:themeColor="text1"/>
          <w:szCs w:val="21"/>
        </w:rPr>
        <w:t>、</w:t>
      </w:r>
      <w:r w:rsidR="00115851" w:rsidRPr="002E130A">
        <w:rPr>
          <w:rFonts w:asciiTheme="minorEastAsia" w:hAnsiTheme="minorEastAsia"/>
          <w:color w:val="000000" w:themeColor="text1"/>
          <w:szCs w:val="21"/>
        </w:rPr>
        <w:t>民間市</w:t>
      </w:r>
      <w:r w:rsidR="0077652A" w:rsidRPr="002E130A">
        <w:rPr>
          <w:rFonts w:asciiTheme="minorEastAsia" w:hAnsiTheme="minorEastAsia"/>
          <w:color w:val="000000" w:themeColor="text1"/>
          <w:szCs w:val="21"/>
        </w:rPr>
        <w:t>場の信用増加という副次的な効果を与え</w:t>
      </w:r>
      <w:r w:rsidR="00115851" w:rsidRPr="002E130A">
        <w:rPr>
          <w:rFonts w:asciiTheme="minorEastAsia" w:hAnsiTheme="minorEastAsia"/>
          <w:color w:val="000000" w:themeColor="text1"/>
          <w:szCs w:val="21"/>
        </w:rPr>
        <w:t>販売機会の創出に</w:t>
      </w:r>
      <w:r w:rsidR="00115851" w:rsidRPr="002E130A">
        <w:rPr>
          <w:rFonts w:asciiTheme="minorEastAsia" w:hAnsiTheme="minorEastAsia" w:hint="eastAsia"/>
          <w:color w:val="000000" w:themeColor="text1"/>
          <w:szCs w:val="21"/>
        </w:rPr>
        <w:t>繋がっている。</w:t>
      </w:r>
      <w:r w:rsidR="00D34644">
        <w:rPr>
          <w:rFonts w:asciiTheme="minorEastAsia" w:hAnsiTheme="minorEastAsia" w:hint="eastAsia"/>
          <w:color w:val="000000" w:themeColor="text1"/>
          <w:szCs w:val="21"/>
        </w:rPr>
        <w:t>我々にも馴染みのある</w:t>
      </w:r>
      <w:r w:rsidR="002E130A">
        <w:rPr>
          <w:rFonts w:asciiTheme="minorEastAsia" w:hAnsiTheme="minorEastAsia"/>
          <w:color w:val="111111"/>
          <w:szCs w:val="21"/>
        </w:rPr>
        <w:t>Qualcomm</w:t>
      </w:r>
      <w:r w:rsidR="002E130A">
        <w:rPr>
          <w:rFonts w:asciiTheme="minorEastAsia" w:hAnsiTheme="minorEastAsia" w:hint="eastAsia"/>
          <w:color w:val="111111"/>
          <w:szCs w:val="21"/>
        </w:rPr>
        <w:t>、</w:t>
      </w:r>
      <w:r w:rsidR="002E130A" w:rsidRPr="002E130A">
        <w:rPr>
          <w:rFonts w:asciiTheme="minorEastAsia" w:hAnsiTheme="minorEastAsia"/>
          <w:color w:val="111111"/>
          <w:szCs w:val="21"/>
        </w:rPr>
        <w:t>Symantec</w:t>
      </w:r>
      <w:r w:rsidR="002E130A">
        <w:rPr>
          <w:rFonts w:asciiTheme="minorEastAsia" w:hAnsiTheme="minorEastAsia" w:hint="eastAsia"/>
          <w:color w:val="111111"/>
          <w:szCs w:val="21"/>
        </w:rPr>
        <w:t>、</w:t>
      </w:r>
      <w:r w:rsidR="002E130A" w:rsidRPr="002E130A">
        <w:rPr>
          <w:rFonts w:asciiTheme="minorEastAsia" w:hAnsiTheme="minorEastAsia"/>
          <w:color w:val="111111"/>
          <w:szCs w:val="21"/>
        </w:rPr>
        <w:t>iRobot</w:t>
      </w:r>
      <w:r w:rsidR="00D34644">
        <w:rPr>
          <w:rFonts w:asciiTheme="minorEastAsia" w:hAnsiTheme="minorEastAsia" w:hint="eastAsia"/>
          <w:color w:val="111111"/>
          <w:szCs w:val="21"/>
        </w:rPr>
        <w:t>といった</w:t>
      </w:r>
      <w:r w:rsidR="00C87331">
        <w:rPr>
          <w:rFonts w:asciiTheme="minorEastAsia" w:hAnsiTheme="minorEastAsia" w:hint="eastAsia"/>
          <w:color w:val="111111"/>
          <w:szCs w:val="21"/>
        </w:rPr>
        <w:t>世界的な</w:t>
      </w:r>
      <w:r w:rsidR="002E130A">
        <w:rPr>
          <w:rFonts w:asciiTheme="minorEastAsia" w:hAnsiTheme="minorEastAsia" w:hint="eastAsia"/>
          <w:color w:val="111111"/>
          <w:szCs w:val="21"/>
        </w:rPr>
        <w:t>企業が</w:t>
      </w:r>
      <w:r w:rsidR="002E130A" w:rsidRPr="002E130A">
        <w:rPr>
          <w:rFonts w:asciiTheme="minorEastAsia" w:hAnsiTheme="minorEastAsia" w:hint="eastAsia"/>
          <w:color w:val="000000" w:themeColor="text1"/>
          <w:szCs w:val="21"/>
        </w:rPr>
        <w:t>SBIRの助成を受け</w:t>
      </w:r>
      <w:r w:rsidR="00E1176D">
        <w:rPr>
          <w:rFonts w:asciiTheme="minorEastAsia" w:hAnsiTheme="minorEastAsia" w:hint="eastAsia"/>
          <w:color w:val="000000" w:themeColor="text1"/>
          <w:szCs w:val="21"/>
        </w:rPr>
        <w:t>、</w:t>
      </w:r>
      <w:r w:rsidR="00412B23">
        <w:rPr>
          <w:rFonts w:asciiTheme="minorEastAsia" w:hAnsiTheme="minorEastAsia" w:hint="eastAsia"/>
          <w:color w:val="000000" w:themeColor="text1"/>
          <w:szCs w:val="21"/>
        </w:rPr>
        <w:t>その</w:t>
      </w:r>
      <w:r w:rsidR="00C87331">
        <w:rPr>
          <w:rFonts w:asciiTheme="minorEastAsia" w:hAnsiTheme="minorEastAsia" w:hint="eastAsia"/>
          <w:color w:val="000000" w:themeColor="text1"/>
          <w:szCs w:val="21"/>
        </w:rPr>
        <w:t>規模</w:t>
      </w:r>
      <w:r w:rsidR="002E130A">
        <w:rPr>
          <w:rFonts w:asciiTheme="minorEastAsia" w:hAnsiTheme="minorEastAsia" w:hint="eastAsia"/>
          <w:color w:val="000000" w:themeColor="text1"/>
          <w:szCs w:val="21"/>
        </w:rPr>
        <w:t>を拡大してきた。</w:t>
      </w:r>
    </w:p>
    <w:p w14:paraId="39C492B9" w14:textId="1C9FE663" w:rsidR="009217DB" w:rsidRDefault="0077652A" w:rsidP="000B69CA">
      <w:pPr>
        <w:ind w:firstLineChars="100" w:firstLine="214"/>
        <w:rPr>
          <w:rFonts w:eastAsiaTheme="minorHAnsi"/>
          <w:color w:val="000000" w:themeColor="text1"/>
          <w:szCs w:val="21"/>
          <w:shd w:val="clear" w:color="auto" w:fill="FFFFFF"/>
        </w:rPr>
      </w:pPr>
      <w:r w:rsidRPr="0097362B">
        <w:rPr>
          <w:rFonts w:eastAsiaTheme="minorHAnsi" w:cs="Arial"/>
          <w:color w:val="000000" w:themeColor="text1"/>
          <w:szCs w:val="21"/>
          <w:shd w:val="clear" w:color="auto" w:fill="FFFFFF"/>
        </w:rPr>
        <w:t>米国に倣い、</w:t>
      </w:r>
      <w:r>
        <w:rPr>
          <w:rFonts w:eastAsiaTheme="minorHAnsi" w:cs="Arial" w:hint="eastAsia"/>
          <w:color w:val="000000" w:themeColor="text1"/>
          <w:szCs w:val="21"/>
          <w:shd w:val="clear" w:color="auto" w:fill="FFFFFF"/>
        </w:rPr>
        <w:t>我が国では</w:t>
      </w:r>
      <w:r w:rsidRPr="0097362B">
        <w:rPr>
          <w:rFonts w:eastAsiaTheme="minorHAnsi" w:cs="Arial"/>
          <w:color w:val="000000" w:themeColor="text1"/>
          <w:szCs w:val="21"/>
          <w:shd w:val="clear" w:color="auto" w:fill="FFFFFF"/>
        </w:rPr>
        <w:t>TLO</w:t>
      </w:r>
      <w:r w:rsidR="002C4BA1">
        <w:rPr>
          <w:rFonts w:eastAsiaTheme="minorHAnsi" w:cs="Arial"/>
          <w:color w:val="000000" w:themeColor="text1"/>
          <w:szCs w:val="21"/>
          <w:shd w:val="clear" w:color="auto" w:fill="FFFFFF"/>
        </w:rPr>
        <w:t>、日本版バイ・ドール制度</w:t>
      </w:r>
      <w:r w:rsidR="00B21B52">
        <w:rPr>
          <w:rFonts w:eastAsiaTheme="minorHAnsi" w:cs="Arial"/>
          <w:color w:val="000000" w:themeColor="text1"/>
          <w:szCs w:val="21"/>
          <w:shd w:val="clear" w:color="auto" w:fill="FFFFFF"/>
        </w:rPr>
        <w:t>、</w:t>
      </w:r>
      <w:r w:rsidR="00B21B52">
        <w:rPr>
          <w:rFonts w:eastAsiaTheme="minorHAnsi" w:cs="Arial" w:hint="eastAsia"/>
          <w:color w:val="000000" w:themeColor="text1"/>
          <w:szCs w:val="21"/>
          <w:shd w:val="clear" w:color="auto" w:fill="FFFFFF"/>
        </w:rPr>
        <w:t>産学官</w:t>
      </w:r>
      <w:r w:rsidRPr="0097362B">
        <w:rPr>
          <w:rFonts w:eastAsiaTheme="minorHAnsi" w:cs="Arial"/>
          <w:color w:val="000000" w:themeColor="text1"/>
          <w:szCs w:val="21"/>
          <w:shd w:val="clear" w:color="auto" w:fill="FFFFFF"/>
        </w:rPr>
        <w:t>連携を促進するための研究助成制度や地域クラスター創成</w:t>
      </w:r>
      <w:r w:rsidR="002C4BA1">
        <w:rPr>
          <w:rFonts w:eastAsiaTheme="minorHAnsi" w:cs="Arial" w:hint="eastAsia"/>
          <w:color w:val="000000" w:themeColor="text1"/>
          <w:szCs w:val="21"/>
          <w:shd w:val="clear" w:color="auto" w:fill="FFFFFF"/>
        </w:rPr>
        <w:t>等、様々</w:t>
      </w:r>
      <w:r w:rsidR="000F7587">
        <w:rPr>
          <w:rFonts w:eastAsiaTheme="minorHAnsi" w:cs="Arial" w:hint="eastAsia"/>
          <w:color w:val="000000" w:themeColor="text1"/>
          <w:szCs w:val="21"/>
          <w:shd w:val="clear" w:color="auto" w:fill="FFFFFF"/>
        </w:rPr>
        <w:t>な</w:t>
      </w:r>
      <w:r w:rsidRPr="0097362B">
        <w:rPr>
          <w:rFonts w:eastAsiaTheme="minorHAnsi" w:cs="Arial"/>
          <w:color w:val="000000" w:themeColor="text1"/>
          <w:szCs w:val="21"/>
          <w:shd w:val="clear" w:color="auto" w:fill="FFFFFF"/>
        </w:rPr>
        <w:t>施策が行われ</w:t>
      </w:r>
      <w:r w:rsidRPr="0097362B">
        <w:rPr>
          <w:rFonts w:eastAsiaTheme="minorHAnsi" w:cs="Arial" w:hint="eastAsia"/>
          <w:color w:val="000000" w:themeColor="text1"/>
          <w:szCs w:val="21"/>
          <w:shd w:val="clear" w:color="auto" w:fill="FFFFFF"/>
        </w:rPr>
        <w:t>てきた</w:t>
      </w:r>
      <w:r>
        <w:rPr>
          <w:rFonts w:eastAsiaTheme="minorHAnsi" w:cs="Arial" w:hint="eastAsia"/>
          <w:color w:val="000000" w:themeColor="text1"/>
          <w:szCs w:val="21"/>
          <w:shd w:val="clear" w:color="auto" w:fill="FFFFFF"/>
        </w:rPr>
        <w:t>。</w:t>
      </w:r>
      <w:r w:rsidR="00412B23">
        <w:rPr>
          <w:rFonts w:eastAsiaTheme="minorHAnsi" w:cs="Arial" w:hint="eastAsia"/>
          <w:color w:val="000000" w:themeColor="text1"/>
          <w:szCs w:val="21"/>
          <w:shd w:val="clear" w:color="auto" w:fill="FFFFFF"/>
        </w:rPr>
        <w:t>SBIRも然りで</w:t>
      </w:r>
      <w:r>
        <w:rPr>
          <w:rFonts w:eastAsiaTheme="minorHAnsi" w:cs="Arial" w:hint="eastAsia"/>
          <w:color w:val="000000" w:themeColor="text1"/>
          <w:szCs w:val="21"/>
          <w:shd w:val="clear" w:color="auto" w:fill="FFFFFF"/>
        </w:rPr>
        <w:t>、</w:t>
      </w:r>
      <w:r w:rsidRPr="0097362B">
        <w:rPr>
          <w:rFonts w:eastAsiaTheme="minorHAnsi" w:cs="Arial"/>
          <w:color w:val="000000" w:themeColor="text1"/>
          <w:szCs w:val="21"/>
          <w:shd w:val="clear" w:color="auto" w:fill="FFFFFF"/>
        </w:rPr>
        <w:t>1998年12月</w:t>
      </w:r>
      <w:r w:rsidRPr="0097362B">
        <w:rPr>
          <w:rFonts w:eastAsiaTheme="minorHAnsi" w:cs="Arial" w:hint="eastAsia"/>
          <w:color w:val="000000" w:themeColor="text1"/>
          <w:szCs w:val="21"/>
          <w:shd w:val="clear" w:color="auto" w:fill="FFFFFF"/>
        </w:rPr>
        <w:t>の</w:t>
      </w:r>
      <w:r w:rsidR="00D34644">
        <w:rPr>
          <w:rFonts w:eastAsiaTheme="minorHAnsi" w:cs="Arial"/>
          <w:color w:val="000000" w:themeColor="text1"/>
          <w:szCs w:val="21"/>
          <w:shd w:val="clear" w:color="auto" w:fill="FFFFFF"/>
        </w:rPr>
        <w:t>新事業創出促進法に</w:t>
      </w:r>
      <w:r w:rsidRPr="0097362B">
        <w:rPr>
          <w:rFonts w:eastAsiaTheme="minorHAnsi" w:cs="Arial"/>
          <w:color w:val="000000" w:themeColor="text1"/>
          <w:szCs w:val="21"/>
          <w:shd w:val="clear" w:color="auto" w:fill="FFFFFF"/>
        </w:rPr>
        <w:t>日本版SBIRが盛り込まれ、99年12月から</w:t>
      </w:r>
      <w:r w:rsidRPr="0097362B">
        <w:rPr>
          <w:rFonts w:eastAsiaTheme="minorHAnsi" w:cs="Arial" w:hint="eastAsia"/>
          <w:color w:val="000000" w:themeColor="text1"/>
          <w:szCs w:val="21"/>
          <w:shd w:val="clear" w:color="auto" w:fill="FFFFFF"/>
        </w:rPr>
        <w:t>実施</w:t>
      </w:r>
      <w:r w:rsidRPr="0097362B">
        <w:rPr>
          <w:rFonts w:eastAsiaTheme="minorHAnsi" w:cs="Arial"/>
          <w:color w:val="000000" w:themeColor="text1"/>
          <w:szCs w:val="21"/>
          <w:shd w:val="clear" w:color="auto" w:fill="FFFFFF"/>
        </w:rPr>
        <w:t>されている。</w:t>
      </w:r>
      <w:r w:rsidR="009217DB">
        <w:rPr>
          <w:rFonts w:eastAsiaTheme="minorHAnsi" w:cs="Arial" w:hint="eastAsia"/>
          <w:color w:val="000000" w:themeColor="text1"/>
          <w:szCs w:val="21"/>
          <w:shd w:val="clear" w:color="auto" w:fill="FFFFFF"/>
        </w:rPr>
        <w:t>現状、</w:t>
      </w:r>
      <w:r w:rsidRPr="0097362B">
        <w:rPr>
          <w:rFonts w:eastAsiaTheme="minorHAnsi" w:cs="Arial" w:hint="eastAsia"/>
          <w:color w:val="000000" w:themeColor="text1"/>
          <w:szCs w:val="21"/>
          <w:shd w:val="clear" w:color="auto" w:fill="FFFFFF"/>
        </w:rPr>
        <w:t>研究支援補助金の</w:t>
      </w:r>
      <w:r w:rsidRPr="0097362B">
        <w:rPr>
          <w:rFonts w:eastAsiaTheme="minorHAnsi"/>
          <w:color w:val="000000" w:themeColor="text1"/>
          <w:szCs w:val="21"/>
          <w:shd w:val="clear" w:color="auto" w:fill="FFFFFF"/>
        </w:rPr>
        <w:t>支出目標額は</w:t>
      </w:r>
      <w:r w:rsidR="00E1176D">
        <w:rPr>
          <w:rFonts w:eastAsiaTheme="minorHAnsi" w:hint="eastAsia"/>
          <w:color w:val="000000" w:themeColor="text1"/>
          <w:szCs w:val="21"/>
          <w:shd w:val="clear" w:color="auto" w:fill="FFFFFF"/>
        </w:rPr>
        <w:t>、</w:t>
      </w:r>
      <w:r w:rsidRPr="0097362B">
        <w:rPr>
          <w:rFonts w:eastAsiaTheme="minorHAnsi"/>
          <w:color w:val="000000" w:themeColor="text1"/>
          <w:szCs w:val="21"/>
          <w:shd w:val="clear" w:color="auto" w:fill="FFFFFF"/>
        </w:rPr>
        <w:t>毎年度400億円程度と米国の５分の１から10</w:t>
      </w:r>
      <w:r w:rsidR="009217DB">
        <w:rPr>
          <w:rFonts w:eastAsiaTheme="minorHAnsi"/>
          <w:color w:val="000000" w:themeColor="text1"/>
          <w:szCs w:val="21"/>
          <w:shd w:val="clear" w:color="auto" w:fill="FFFFFF"/>
        </w:rPr>
        <w:t>分の１程度</w:t>
      </w:r>
      <w:r w:rsidR="00D34644">
        <w:rPr>
          <w:rFonts w:eastAsiaTheme="minorHAnsi" w:hint="eastAsia"/>
          <w:color w:val="000000" w:themeColor="text1"/>
          <w:szCs w:val="21"/>
          <w:shd w:val="clear" w:color="auto" w:fill="FFFFFF"/>
        </w:rPr>
        <w:t>である</w:t>
      </w:r>
      <w:r w:rsidRPr="0097362B">
        <w:rPr>
          <w:rFonts w:eastAsiaTheme="minorHAnsi"/>
          <w:color w:val="000000" w:themeColor="text1"/>
          <w:szCs w:val="21"/>
          <w:shd w:val="clear" w:color="auto" w:fill="FFFFFF"/>
        </w:rPr>
        <w:t>。</w:t>
      </w:r>
    </w:p>
    <w:p w14:paraId="79AF388B" w14:textId="6B8CC073" w:rsidR="00D34644" w:rsidRDefault="0019655B" w:rsidP="00F3605D">
      <w:pPr>
        <w:ind w:firstLineChars="100" w:firstLine="214"/>
        <w:rPr>
          <w:rFonts w:eastAsiaTheme="minorHAnsi"/>
          <w:color w:val="000000" w:themeColor="text1"/>
          <w:szCs w:val="21"/>
        </w:rPr>
      </w:pPr>
      <w:r>
        <w:rPr>
          <w:rFonts w:eastAsiaTheme="minorHAnsi" w:hint="eastAsia"/>
          <w:color w:val="000000" w:themeColor="text1"/>
          <w:szCs w:val="21"/>
        </w:rPr>
        <w:t>米国と我が国の</w:t>
      </w:r>
      <w:r w:rsidR="009217DB">
        <w:rPr>
          <w:rFonts w:eastAsiaTheme="minorHAnsi" w:hint="eastAsia"/>
          <w:color w:val="000000" w:themeColor="text1"/>
          <w:szCs w:val="21"/>
        </w:rPr>
        <w:t>SBIR</w:t>
      </w:r>
      <w:r w:rsidR="00722414">
        <w:rPr>
          <w:rFonts w:eastAsiaTheme="minorHAnsi" w:hint="eastAsia"/>
          <w:color w:val="000000" w:themeColor="text1"/>
          <w:szCs w:val="21"/>
        </w:rPr>
        <w:t>制度上</w:t>
      </w:r>
      <w:r w:rsidR="009217DB">
        <w:rPr>
          <w:rFonts w:eastAsiaTheme="minorHAnsi" w:hint="eastAsia"/>
          <w:color w:val="000000" w:themeColor="text1"/>
          <w:szCs w:val="21"/>
        </w:rPr>
        <w:t>の</w:t>
      </w:r>
      <w:r w:rsidR="00AE0D77">
        <w:rPr>
          <w:rFonts w:eastAsiaTheme="minorHAnsi" w:hint="eastAsia"/>
          <w:color w:val="000000" w:themeColor="text1"/>
          <w:szCs w:val="21"/>
        </w:rPr>
        <w:t>大きな</w:t>
      </w:r>
      <w:r>
        <w:rPr>
          <w:rFonts w:eastAsiaTheme="minorHAnsi" w:hint="eastAsia"/>
          <w:color w:val="000000" w:themeColor="text1"/>
          <w:szCs w:val="21"/>
        </w:rPr>
        <w:t>違いは、</w:t>
      </w:r>
      <w:r w:rsidR="007B008C">
        <w:rPr>
          <w:rFonts w:eastAsiaTheme="minorHAnsi"/>
          <w:color w:val="000000" w:themeColor="text1"/>
          <w:szCs w:val="21"/>
        </w:rPr>
        <w:t>政府調達</w:t>
      </w:r>
      <w:r w:rsidR="007B008C">
        <w:rPr>
          <w:rFonts w:eastAsiaTheme="minorHAnsi" w:hint="eastAsia"/>
          <w:color w:val="000000" w:themeColor="text1"/>
          <w:szCs w:val="21"/>
        </w:rPr>
        <w:t>による商業化支援を</w:t>
      </w:r>
      <w:r w:rsidR="00DD3D68">
        <w:rPr>
          <w:rFonts w:eastAsiaTheme="minorHAnsi"/>
          <w:color w:val="000000" w:themeColor="text1"/>
          <w:szCs w:val="21"/>
        </w:rPr>
        <w:t>最終目的</w:t>
      </w:r>
      <w:r w:rsidR="00DD3D68">
        <w:rPr>
          <w:rFonts w:eastAsiaTheme="minorHAnsi" w:hint="eastAsia"/>
          <w:color w:val="000000" w:themeColor="text1"/>
          <w:szCs w:val="21"/>
        </w:rPr>
        <w:t>としていないことにある。</w:t>
      </w:r>
      <w:r w:rsidR="00783E0F">
        <w:rPr>
          <w:rFonts w:eastAsiaTheme="minorHAnsi" w:hint="eastAsia"/>
          <w:color w:val="000000" w:themeColor="text1"/>
          <w:szCs w:val="21"/>
        </w:rPr>
        <w:t>予算規模の面で見れば、</w:t>
      </w:r>
      <w:r w:rsidR="0077652A" w:rsidRPr="0097362B">
        <w:rPr>
          <w:rFonts w:eastAsiaTheme="minorHAnsi"/>
          <w:color w:val="000000" w:themeColor="text1"/>
          <w:szCs w:val="21"/>
        </w:rPr>
        <w:t>米国のSBIRにおいて規模、商業化への貢献に</w:t>
      </w:r>
      <w:r w:rsidR="0077652A" w:rsidRPr="0097362B">
        <w:rPr>
          <w:rFonts w:eastAsiaTheme="minorHAnsi" w:hint="eastAsia"/>
          <w:color w:val="000000" w:themeColor="text1"/>
          <w:szCs w:val="21"/>
        </w:rPr>
        <w:t>絶大</w:t>
      </w:r>
      <w:r w:rsidR="00C87331">
        <w:rPr>
          <w:rFonts w:eastAsiaTheme="minorHAnsi"/>
          <w:color w:val="000000" w:themeColor="text1"/>
          <w:szCs w:val="21"/>
        </w:rPr>
        <w:t>な存在感を発揮する国防総省、航空宇宙局に該当する省庁の参加が</w:t>
      </w:r>
      <w:r w:rsidR="000449F8">
        <w:rPr>
          <w:rFonts w:eastAsiaTheme="minorHAnsi" w:hint="eastAsia"/>
          <w:color w:val="000000" w:themeColor="text1"/>
          <w:szCs w:val="21"/>
        </w:rPr>
        <w:t>ない</w:t>
      </w:r>
      <w:r w:rsidR="00783E0F">
        <w:rPr>
          <w:rFonts w:eastAsiaTheme="minorHAnsi" w:hint="eastAsia"/>
          <w:color w:val="000000" w:themeColor="text1"/>
          <w:szCs w:val="21"/>
        </w:rPr>
        <w:t>ことにある</w:t>
      </w:r>
      <w:r w:rsidR="00897F68">
        <w:rPr>
          <w:rFonts w:eastAsiaTheme="minorHAnsi" w:hint="eastAsia"/>
          <w:color w:val="000000" w:themeColor="text1"/>
          <w:szCs w:val="21"/>
        </w:rPr>
        <w:t>。</w:t>
      </w:r>
      <w:r w:rsidR="007246A9">
        <w:rPr>
          <w:rFonts w:eastAsiaTheme="minorHAnsi" w:hint="eastAsia"/>
          <w:color w:val="000000" w:themeColor="text1"/>
          <w:szCs w:val="21"/>
        </w:rPr>
        <w:t>このことから、</w:t>
      </w:r>
      <w:r w:rsidR="00E1176D">
        <w:rPr>
          <w:rFonts w:eastAsiaTheme="minorHAnsi" w:hint="eastAsia"/>
          <w:color w:val="000000" w:themeColor="text1"/>
          <w:szCs w:val="21"/>
        </w:rPr>
        <w:t>米国の制度</w:t>
      </w:r>
      <w:r w:rsidR="00897F68">
        <w:rPr>
          <w:rFonts w:eastAsiaTheme="minorHAnsi" w:hint="eastAsia"/>
          <w:color w:val="000000" w:themeColor="text1"/>
          <w:szCs w:val="21"/>
        </w:rPr>
        <w:t>を元に導入された</w:t>
      </w:r>
      <w:r w:rsidR="00C87331">
        <w:rPr>
          <w:rFonts w:eastAsiaTheme="minorHAnsi" w:hint="eastAsia"/>
          <w:color w:val="000000" w:themeColor="text1"/>
          <w:szCs w:val="21"/>
        </w:rPr>
        <w:t>日本版SBIRは</w:t>
      </w:r>
      <w:r w:rsidR="00D22CFC">
        <w:rPr>
          <w:rFonts w:eastAsiaTheme="minorHAnsi" w:hint="eastAsia"/>
          <w:color w:val="000000" w:themeColor="text1"/>
          <w:szCs w:val="21"/>
        </w:rPr>
        <w:t>「似て非なる</w:t>
      </w:r>
      <w:r w:rsidR="00F3605D">
        <w:rPr>
          <w:rFonts w:eastAsiaTheme="minorHAnsi" w:hint="eastAsia"/>
          <w:color w:val="000000" w:themeColor="text1"/>
          <w:szCs w:val="21"/>
        </w:rPr>
        <w:t>」制度という指摘</w:t>
      </w:r>
      <w:r w:rsidR="005E1F3B">
        <w:rPr>
          <w:rFonts w:eastAsiaTheme="minorHAnsi" w:hint="eastAsia"/>
          <w:color w:val="000000" w:themeColor="text1"/>
          <w:szCs w:val="21"/>
        </w:rPr>
        <w:t>も存在する。</w:t>
      </w:r>
    </w:p>
    <w:p w14:paraId="47DD4CE1" w14:textId="1B69910E" w:rsidR="005E1F3B" w:rsidRDefault="00D805DA" w:rsidP="00D805DA">
      <w:pPr>
        <w:ind w:firstLineChars="100" w:firstLine="214"/>
        <w:rPr>
          <w:rFonts w:eastAsiaTheme="minorHAnsi"/>
          <w:color w:val="000000" w:themeColor="text1"/>
          <w:szCs w:val="21"/>
        </w:rPr>
      </w:pPr>
      <w:r>
        <w:rPr>
          <w:rFonts w:eastAsiaTheme="minorHAnsi" w:hint="eastAsia"/>
          <w:color w:val="000000" w:themeColor="text1"/>
          <w:szCs w:val="21"/>
        </w:rPr>
        <w:t>このように、同じSBIRであっても日米間に制度差が存在する</w:t>
      </w:r>
      <w:r w:rsidR="00803FCA">
        <w:rPr>
          <w:rFonts w:eastAsiaTheme="minorHAnsi" w:hint="eastAsia"/>
          <w:color w:val="000000" w:themeColor="text1"/>
          <w:szCs w:val="21"/>
        </w:rPr>
        <w:t>わけである</w:t>
      </w:r>
      <w:r>
        <w:rPr>
          <w:rFonts w:eastAsiaTheme="minorHAnsi" w:hint="eastAsia"/>
          <w:color w:val="000000" w:themeColor="text1"/>
          <w:szCs w:val="21"/>
        </w:rPr>
        <w:t>が、</w:t>
      </w:r>
      <w:r w:rsidR="001D3838">
        <w:rPr>
          <w:rFonts w:eastAsiaTheme="minorHAnsi" w:hint="eastAsia"/>
          <w:color w:val="000000" w:themeColor="text1"/>
          <w:szCs w:val="21"/>
        </w:rPr>
        <w:t>「</w:t>
      </w:r>
      <w:r w:rsidR="00B21B52">
        <w:rPr>
          <w:rFonts w:eastAsiaTheme="minorHAnsi" w:hint="eastAsia"/>
          <w:color w:val="000000" w:themeColor="text1"/>
          <w:szCs w:val="21"/>
        </w:rPr>
        <w:t>先端技術</w:t>
      </w:r>
      <w:r w:rsidR="000B10A5">
        <w:rPr>
          <w:rFonts w:eastAsiaTheme="minorHAnsi" w:hint="eastAsia"/>
          <w:color w:val="000000" w:themeColor="text1"/>
          <w:szCs w:val="21"/>
        </w:rPr>
        <w:t>の</w:t>
      </w:r>
      <w:r w:rsidR="00B21B52">
        <w:rPr>
          <w:rFonts w:eastAsiaTheme="minorHAnsi" w:hint="eastAsia"/>
          <w:color w:val="000000" w:themeColor="text1"/>
          <w:szCs w:val="21"/>
        </w:rPr>
        <w:t>イノベーション</w:t>
      </w:r>
      <w:r w:rsidR="000B10A5">
        <w:rPr>
          <w:rFonts w:eastAsiaTheme="minorHAnsi" w:hint="eastAsia"/>
          <w:color w:val="000000" w:themeColor="text1"/>
          <w:szCs w:val="21"/>
        </w:rPr>
        <w:t>への</w:t>
      </w:r>
      <w:r w:rsidR="00C72609">
        <w:rPr>
          <w:rFonts w:eastAsiaTheme="minorHAnsi" w:hint="eastAsia"/>
          <w:color w:val="000000" w:themeColor="text1"/>
          <w:szCs w:val="21"/>
        </w:rPr>
        <w:t>転換</w:t>
      </w:r>
      <w:r w:rsidR="001D3838">
        <w:rPr>
          <w:rFonts w:eastAsiaTheme="minorHAnsi" w:hint="eastAsia"/>
          <w:color w:val="000000" w:themeColor="text1"/>
          <w:szCs w:val="21"/>
        </w:rPr>
        <w:t>」</w:t>
      </w:r>
      <w:r w:rsidR="008C4730">
        <w:rPr>
          <w:rFonts w:eastAsiaTheme="minorHAnsi" w:hint="eastAsia"/>
          <w:color w:val="000000" w:themeColor="text1"/>
          <w:szCs w:val="21"/>
        </w:rPr>
        <w:t>という</w:t>
      </w:r>
      <w:r w:rsidR="001D3838">
        <w:rPr>
          <w:rFonts w:eastAsiaTheme="minorHAnsi" w:hint="eastAsia"/>
          <w:color w:val="000000" w:themeColor="text1"/>
          <w:szCs w:val="21"/>
        </w:rPr>
        <w:t>目的と</w:t>
      </w:r>
      <w:r w:rsidR="00803FCA">
        <w:rPr>
          <w:rFonts w:eastAsiaTheme="minorHAnsi" w:hint="eastAsia"/>
          <w:color w:val="000000" w:themeColor="text1"/>
          <w:szCs w:val="21"/>
        </w:rPr>
        <w:t>、</w:t>
      </w:r>
      <w:r w:rsidR="001D3838">
        <w:rPr>
          <w:rFonts w:eastAsiaTheme="minorHAnsi" w:hint="eastAsia"/>
          <w:color w:val="000000" w:themeColor="text1"/>
          <w:szCs w:val="21"/>
        </w:rPr>
        <w:t>それを実現するための仕組み</w:t>
      </w:r>
      <w:r>
        <w:rPr>
          <w:rFonts w:eastAsiaTheme="minorHAnsi" w:hint="eastAsia"/>
          <w:color w:val="000000" w:themeColor="text1"/>
          <w:szCs w:val="21"/>
        </w:rPr>
        <w:t>においても</w:t>
      </w:r>
      <w:r w:rsidR="00AE17D0">
        <w:rPr>
          <w:rFonts w:eastAsiaTheme="minorHAnsi" w:hint="eastAsia"/>
          <w:color w:val="000000" w:themeColor="text1"/>
          <w:szCs w:val="21"/>
        </w:rPr>
        <w:t>差が</w:t>
      </w:r>
      <w:r w:rsidR="001D3838">
        <w:rPr>
          <w:rFonts w:eastAsiaTheme="minorHAnsi" w:hint="eastAsia"/>
          <w:color w:val="000000" w:themeColor="text1"/>
          <w:szCs w:val="21"/>
        </w:rPr>
        <w:t>存在する</w:t>
      </w:r>
      <w:r>
        <w:rPr>
          <w:rFonts w:eastAsiaTheme="minorHAnsi" w:hint="eastAsia"/>
          <w:color w:val="000000" w:themeColor="text1"/>
          <w:szCs w:val="21"/>
        </w:rPr>
        <w:t>の</w:t>
      </w:r>
      <w:r w:rsidR="00803FCA">
        <w:rPr>
          <w:rFonts w:eastAsiaTheme="minorHAnsi" w:hint="eastAsia"/>
          <w:color w:val="000000" w:themeColor="text1"/>
          <w:szCs w:val="21"/>
        </w:rPr>
        <w:t>であろうか</w:t>
      </w:r>
      <w:r>
        <w:rPr>
          <w:rFonts w:eastAsiaTheme="minorHAnsi" w:hint="eastAsia"/>
          <w:color w:val="000000" w:themeColor="text1"/>
          <w:szCs w:val="21"/>
        </w:rPr>
        <w:t>。また、科学技術開発を通じたイノベーション創出において「大学」の役割が非常に期待される</w:t>
      </w:r>
      <w:r w:rsidR="00803FCA">
        <w:rPr>
          <w:rFonts w:eastAsiaTheme="minorHAnsi" w:hint="eastAsia"/>
          <w:color w:val="000000" w:themeColor="text1"/>
          <w:szCs w:val="21"/>
        </w:rPr>
        <w:t>なか</w:t>
      </w:r>
      <w:r>
        <w:rPr>
          <w:rFonts w:eastAsiaTheme="minorHAnsi" w:hint="eastAsia"/>
          <w:color w:val="000000" w:themeColor="text1"/>
          <w:szCs w:val="21"/>
        </w:rPr>
        <w:t>、SBIR</w:t>
      </w:r>
      <w:r w:rsidR="00803FCA">
        <w:rPr>
          <w:rFonts w:eastAsiaTheme="minorHAnsi" w:hint="eastAsia"/>
          <w:color w:val="000000" w:themeColor="text1"/>
          <w:szCs w:val="21"/>
        </w:rPr>
        <w:t>は産学官連携の促進に貢献しているのであろうか。これが本発表における問題意識である。</w:t>
      </w:r>
    </w:p>
    <w:p w14:paraId="669B767F" w14:textId="5D5D705D" w:rsidR="005E1F3B" w:rsidRPr="005E1F3B" w:rsidRDefault="005E1F3B" w:rsidP="00D34644">
      <w:pPr>
        <w:spacing w:beforeLines="50" w:before="184"/>
        <w:rPr>
          <w:rFonts w:eastAsiaTheme="minorHAnsi"/>
          <w:b/>
          <w:color w:val="000000" w:themeColor="text1"/>
          <w:szCs w:val="21"/>
        </w:rPr>
      </w:pPr>
      <w:r w:rsidRPr="005E1F3B">
        <w:rPr>
          <w:rFonts w:eastAsiaTheme="minorHAnsi" w:hint="eastAsia"/>
          <w:b/>
          <w:color w:val="000000" w:themeColor="text1"/>
          <w:szCs w:val="21"/>
        </w:rPr>
        <w:t>２．分析方法</w:t>
      </w:r>
    </w:p>
    <w:p w14:paraId="4829C052" w14:textId="1593F9A5" w:rsidR="00250DA0" w:rsidRDefault="005E1F3B" w:rsidP="001171D7">
      <w:pPr>
        <w:ind w:firstLineChars="100" w:firstLine="214"/>
        <w:rPr>
          <w:rFonts w:eastAsiaTheme="minorHAnsi"/>
          <w:color w:val="000000" w:themeColor="text1"/>
          <w:szCs w:val="21"/>
        </w:rPr>
      </w:pPr>
      <w:r>
        <w:rPr>
          <w:rFonts w:eastAsiaTheme="minorHAnsi" w:hint="eastAsia"/>
          <w:color w:val="000000" w:themeColor="text1"/>
          <w:szCs w:val="21"/>
        </w:rPr>
        <w:t>本発表</w:t>
      </w:r>
      <w:r w:rsidR="00803FCA">
        <w:rPr>
          <w:rFonts w:eastAsiaTheme="minorHAnsi" w:hint="eastAsia"/>
          <w:color w:val="000000" w:themeColor="text1"/>
          <w:szCs w:val="21"/>
        </w:rPr>
        <w:t>で</w:t>
      </w:r>
      <w:r>
        <w:rPr>
          <w:rFonts w:eastAsiaTheme="minorHAnsi" w:hint="eastAsia"/>
          <w:color w:val="000000" w:themeColor="text1"/>
          <w:szCs w:val="21"/>
        </w:rPr>
        <w:t>は、科学技術を用いたイノベーション創出に多くの役割が期待される「大学」を切り口に、</w:t>
      </w:r>
      <w:r w:rsidR="00803FCA">
        <w:rPr>
          <w:rFonts w:eastAsiaTheme="minorHAnsi" w:hint="eastAsia"/>
          <w:color w:val="000000" w:themeColor="text1"/>
          <w:szCs w:val="21"/>
        </w:rPr>
        <w:t>日米両国の</w:t>
      </w:r>
      <w:r w:rsidR="00D805DA">
        <w:rPr>
          <w:rFonts w:eastAsiaTheme="minorHAnsi" w:hint="eastAsia"/>
          <w:color w:val="000000" w:themeColor="text1"/>
          <w:szCs w:val="21"/>
        </w:rPr>
        <w:t>SBIR</w:t>
      </w:r>
      <w:r w:rsidR="00803FCA">
        <w:rPr>
          <w:rFonts w:eastAsiaTheme="minorHAnsi" w:hint="eastAsia"/>
          <w:color w:val="000000" w:themeColor="text1"/>
          <w:szCs w:val="21"/>
        </w:rPr>
        <w:t>の</w:t>
      </w:r>
      <w:r w:rsidR="00D805DA">
        <w:rPr>
          <w:rFonts w:eastAsiaTheme="minorHAnsi" w:hint="eastAsia"/>
          <w:color w:val="000000" w:themeColor="text1"/>
          <w:szCs w:val="21"/>
        </w:rPr>
        <w:t>制度比較</w:t>
      </w:r>
      <w:r w:rsidR="00803FCA">
        <w:rPr>
          <w:rFonts w:eastAsiaTheme="minorHAnsi" w:hint="eastAsia"/>
          <w:color w:val="000000" w:themeColor="text1"/>
          <w:szCs w:val="21"/>
        </w:rPr>
        <w:t>として</w:t>
      </w:r>
      <w:r w:rsidR="00D805DA">
        <w:rPr>
          <w:rFonts w:eastAsiaTheme="minorHAnsi" w:hint="eastAsia"/>
          <w:color w:val="000000" w:themeColor="text1"/>
          <w:szCs w:val="21"/>
        </w:rPr>
        <w:t>次の２点の分析を行</w:t>
      </w:r>
      <w:r w:rsidR="00803FCA">
        <w:rPr>
          <w:rFonts w:eastAsiaTheme="minorHAnsi" w:hint="eastAsia"/>
          <w:color w:val="000000" w:themeColor="text1"/>
          <w:szCs w:val="21"/>
        </w:rPr>
        <w:t>った</w:t>
      </w:r>
      <w:r w:rsidR="00D805DA">
        <w:rPr>
          <w:rFonts w:eastAsiaTheme="minorHAnsi" w:hint="eastAsia"/>
          <w:color w:val="000000" w:themeColor="text1"/>
          <w:szCs w:val="21"/>
        </w:rPr>
        <w:t>。</w:t>
      </w:r>
      <w:r w:rsidR="008D20CA">
        <w:rPr>
          <w:rFonts w:eastAsiaTheme="minorHAnsi" w:hint="eastAsia"/>
          <w:color w:val="000000" w:themeColor="text1"/>
          <w:szCs w:val="21"/>
        </w:rPr>
        <w:t>第一に、</w:t>
      </w:r>
      <w:r>
        <w:rPr>
          <w:rFonts w:eastAsiaTheme="minorHAnsi" w:hint="eastAsia"/>
          <w:color w:val="000000" w:themeColor="text1"/>
          <w:szCs w:val="21"/>
        </w:rPr>
        <w:t>日米両国の</w:t>
      </w:r>
      <w:r w:rsidR="008D20CA">
        <w:rPr>
          <w:rFonts w:eastAsiaTheme="minorHAnsi" w:hint="eastAsia"/>
          <w:color w:val="000000" w:themeColor="text1"/>
          <w:szCs w:val="21"/>
        </w:rPr>
        <w:t>SBIRが大学発の先端技術をイノベーションに転換する機能</w:t>
      </w:r>
      <w:r w:rsidR="00AE17D0">
        <w:rPr>
          <w:rFonts w:eastAsiaTheme="minorHAnsi" w:hint="eastAsia"/>
          <w:color w:val="000000" w:themeColor="text1"/>
          <w:szCs w:val="21"/>
        </w:rPr>
        <w:t>を果た</w:t>
      </w:r>
      <w:r w:rsidR="001171D7">
        <w:rPr>
          <w:rFonts w:eastAsiaTheme="minorHAnsi" w:hint="eastAsia"/>
          <w:color w:val="000000" w:themeColor="text1"/>
          <w:szCs w:val="21"/>
        </w:rPr>
        <w:t>しているか</w:t>
      </w:r>
      <w:r w:rsidR="00AE17D0">
        <w:rPr>
          <w:rFonts w:eastAsiaTheme="minorHAnsi" w:hint="eastAsia"/>
          <w:color w:val="000000" w:themeColor="text1"/>
          <w:szCs w:val="21"/>
        </w:rPr>
        <w:t>。第二に、両国の</w:t>
      </w:r>
      <w:r w:rsidR="001171D7">
        <w:rPr>
          <w:rFonts w:eastAsiaTheme="minorHAnsi" w:hint="eastAsia"/>
          <w:color w:val="000000" w:themeColor="text1"/>
          <w:szCs w:val="21"/>
        </w:rPr>
        <w:t>政府調達制度の実態から、</w:t>
      </w:r>
      <w:r w:rsidR="008D20CA">
        <w:rPr>
          <w:rFonts w:eastAsiaTheme="minorHAnsi" w:hint="eastAsia"/>
          <w:color w:val="000000" w:themeColor="text1"/>
          <w:szCs w:val="21"/>
        </w:rPr>
        <w:t>地域イノベーション</w:t>
      </w:r>
      <w:r w:rsidR="00B32C97">
        <w:rPr>
          <w:rFonts w:eastAsiaTheme="minorHAnsi" w:hint="eastAsia"/>
          <w:color w:val="000000" w:themeColor="text1"/>
          <w:szCs w:val="21"/>
        </w:rPr>
        <w:t>システムの中</w:t>
      </w:r>
      <w:r w:rsidR="008D20CA">
        <w:rPr>
          <w:rFonts w:eastAsiaTheme="minorHAnsi" w:hint="eastAsia"/>
          <w:color w:val="000000" w:themeColor="text1"/>
          <w:szCs w:val="21"/>
        </w:rPr>
        <w:t>心的役割が期待される大学が、</w:t>
      </w:r>
      <w:r w:rsidR="00B32C97">
        <w:rPr>
          <w:rFonts w:eastAsiaTheme="minorHAnsi" w:hint="eastAsia"/>
          <w:color w:val="000000" w:themeColor="text1"/>
          <w:szCs w:val="21"/>
        </w:rPr>
        <w:t>先端技術の商業化</w:t>
      </w:r>
      <w:r w:rsidR="00AE17D0">
        <w:rPr>
          <w:rFonts w:eastAsiaTheme="minorHAnsi" w:hint="eastAsia"/>
          <w:color w:val="000000" w:themeColor="text1"/>
          <w:szCs w:val="21"/>
        </w:rPr>
        <w:t>に向けて</w:t>
      </w:r>
      <w:r w:rsidR="008D20CA">
        <w:rPr>
          <w:rFonts w:eastAsiaTheme="minorHAnsi" w:hint="eastAsia"/>
          <w:color w:val="000000" w:themeColor="text1"/>
          <w:szCs w:val="21"/>
        </w:rPr>
        <w:t>「最初の買い手」</w:t>
      </w:r>
      <w:r w:rsidR="00AE17D0">
        <w:rPr>
          <w:rFonts w:eastAsiaTheme="minorHAnsi" w:hint="eastAsia"/>
          <w:color w:val="000000" w:themeColor="text1"/>
          <w:szCs w:val="21"/>
        </w:rPr>
        <w:t>の役割</w:t>
      </w:r>
      <w:r w:rsidR="001171D7">
        <w:rPr>
          <w:rFonts w:eastAsiaTheme="minorHAnsi" w:hint="eastAsia"/>
          <w:color w:val="000000" w:themeColor="text1"/>
          <w:szCs w:val="21"/>
        </w:rPr>
        <w:t>を担えるか</w:t>
      </w:r>
      <w:r w:rsidR="00AE17D0">
        <w:rPr>
          <w:rFonts w:eastAsiaTheme="minorHAnsi" w:hint="eastAsia"/>
          <w:color w:val="000000" w:themeColor="text1"/>
          <w:szCs w:val="21"/>
        </w:rPr>
        <w:t>。</w:t>
      </w:r>
      <w:r w:rsidR="00803FCA">
        <w:rPr>
          <w:rFonts w:eastAsiaTheme="minorHAnsi" w:hint="eastAsia"/>
          <w:color w:val="000000" w:themeColor="text1"/>
          <w:szCs w:val="21"/>
        </w:rPr>
        <w:t>これらを</w:t>
      </w:r>
      <w:r w:rsidR="00B32C97">
        <w:rPr>
          <w:rFonts w:eastAsiaTheme="minorHAnsi" w:hint="eastAsia"/>
          <w:color w:val="000000" w:themeColor="text1"/>
          <w:szCs w:val="21"/>
        </w:rPr>
        <w:t>先行研究、政府が提供する統計等を</w:t>
      </w:r>
      <w:r w:rsidR="001171D7">
        <w:rPr>
          <w:rFonts w:eastAsiaTheme="minorHAnsi" w:hint="eastAsia"/>
          <w:color w:val="000000" w:themeColor="text1"/>
          <w:szCs w:val="21"/>
        </w:rPr>
        <w:t>中心に</w:t>
      </w:r>
      <w:r w:rsidR="00B32C97">
        <w:rPr>
          <w:rFonts w:eastAsiaTheme="minorHAnsi" w:hint="eastAsia"/>
          <w:color w:val="000000" w:themeColor="text1"/>
          <w:szCs w:val="21"/>
        </w:rPr>
        <w:t>考察を行</w:t>
      </w:r>
      <w:r w:rsidR="001171D7">
        <w:rPr>
          <w:rFonts w:eastAsiaTheme="minorHAnsi" w:hint="eastAsia"/>
          <w:color w:val="000000" w:themeColor="text1"/>
          <w:szCs w:val="21"/>
        </w:rPr>
        <w:t>った</w:t>
      </w:r>
      <w:r w:rsidR="00B32C97">
        <w:rPr>
          <w:rFonts w:eastAsiaTheme="minorHAnsi" w:hint="eastAsia"/>
          <w:color w:val="000000" w:themeColor="text1"/>
          <w:szCs w:val="21"/>
        </w:rPr>
        <w:t>。</w:t>
      </w:r>
    </w:p>
    <w:p w14:paraId="416DCDD1" w14:textId="3F91729E" w:rsidR="00650C0D" w:rsidRPr="00D6444F" w:rsidRDefault="00650C0D" w:rsidP="00D34644">
      <w:pPr>
        <w:spacing w:beforeLines="50" w:before="184"/>
        <w:rPr>
          <w:rFonts w:eastAsiaTheme="minorHAnsi"/>
          <w:b/>
          <w:color w:val="000000" w:themeColor="text1"/>
          <w:szCs w:val="21"/>
        </w:rPr>
      </w:pPr>
      <w:r w:rsidRPr="00D6444F">
        <w:rPr>
          <w:rFonts w:eastAsiaTheme="minorHAnsi" w:hint="eastAsia"/>
          <w:b/>
          <w:color w:val="000000" w:themeColor="text1"/>
          <w:szCs w:val="21"/>
        </w:rPr>
        <w:t>３．分析結果</w:t>
      </w:r>
    </w:p>
    <w:p w14:paraId="32770911" w14:textId="2737E06C" w:rsidR="0074731C" w:rsidRDefault="001171D7" w:rsidP="001171D7">
      <w:pPr>
        <w:pStyle w:val="Web"/>
        <w:spacing w:before="0" w:beforeAutospacing="0" w:after="0" w:afterAutospacing="0"/>
        <w:ind w:firstLineChars="100" w:firstLine="214"/>
        <w:jc w:val="both"/>
        <w:rPr>
          <w:rFonts w:asciiTheme="minorHAnsi" w:eastAsiaTheme="minorEastAsia" w:hAnsiTheme="minorHAnsi"/>
          <w:color w:val="000000" w:themeColor="text1"/>
          <w:sz w:val="21"/>
        </w:rPr>
      </w:pPr>
      <w:r>
        <w:rPr>
          <w:rFonts w:asciiTheme="minorHAnsi" w:eastAsiaTheme="minorEastAsia" w:hAnsiTheme="minorHAnsi" w:hint="eastAsia"/>
          <w:color w:val="000000" w:themeColor="text1"/>
          <w:sz w:val="21"/>
          <w:szCs w:val="21"/>
        </w:rPr>
        <w:t>まず、日米両国の大学発の先端技術をイノベーションに転換する機能について、全米科学財団</w:t>
      </w:r>
      <w:r w:rsidR="0047291C">
        <w:rPr>
          <w:rFonts w:asciiTheme="minorHAnsi" w:eastAsiaTheme="minorEastAsia" w:hAnsiTheme="minorHAnsi" w:hint="eastAsia"/>
          <w:color w:val="000000" w:themeColor="text1"/>
          <w:sz w:val="21"/>
          <w:szCs w:val="21"/>
        </w:rPr>
        <w:t>が実施した</w:t>
      </w:r>
      <w:r>
        <w:rPr>
          <w:rFonts w:asciiTheme="minorHAnsi" w:eastAsiaTheme="minorEastAsia" w:hAnsiTheme="minorHAnsi" w:hint="eastAsia"/>
          <w:color w:val="000000" w:themeColor="text1"/>
          <w:sz w:val="21"/>
          <w:szCs w:val="21"/>
        </w:rPr>
        <w:t>の調査結果</w:t>
      </w:r>
      <w:r w:rsidR="0047291C">
        <w:rPr>
          <w:rFonts w:asciiTheme="minorHAnsi" w:eastAsiaTheme="minorEastAsia" w:hAnsiTheme="minorHAnsi" w:hint="eastAsia"/>
          <w:color w:val="000000" w:themeColor="text1"/>
          <w:sz w:val="21"/>
          <w:szCs w:val="21"/>
        </w:rPr>
        <w:t>（</w:t>
      </w:r>
      <w:proofErr w:type="spellStart"/>
      <w:r w:rsidR="0047291C">
        <w:rPr>
          <w:rFonts w:asciiTheme="minorHAnsi" w:eastAsiaTheme="minorEastAsia" w:hAnsiTheme="minorHAnsi" w:hint="eastAsia"/>
          <w:color w:val="000000" w:themeColor="text1"/>
          <w:sz w:val="21"/>
          <w:szCs w:val="21"/>
        </w:rPr>
        <w:t>Wessner</w:t>
      </w:r>
      <w:proofErr w:type="spellEnd"/>
      <w:r w:rsidR="0047291C">
        <w:rPr>
          <w:rFonts w:asciiTheme="minorHAnsi" w:eastAsiaTheme="minorEastAsia" w:hAnsiTheme="minorHAnsi" w:hint="eastAsia"/>
          <w:color w:val="000000" w:themeColor="text1"/>
          <w:sz w:val="21"/>
          <w:szCs w:val="21"/>
        </w:rPr>
        <w:t xml:space="preserve"> 2008</w:t>
      </w:r>
      <w:r w:rsidR="00803FCA">
        <w:rPr>
          <w:rFonts w:asciiTheme="minorHAnsi" w:eastAsiaTheme="minorEastAsia" w:hAnsiTheme="minorHAnsi" w:hint="eastAsia"/>
          <w:color w:val="000000" w:themeColor="text1"/>
          <w:sz w:val="21"/>
          <w:szCs w:val="21"/>
        </w:rPr>
        <w:t>）から考察した。</w:t>
      </w:r>
      <w:r>
        <w:rPr>
          <w:rFonts w:asciiTheme="minorHAnsi" w:eastAsiaTheme="minorEastAsia" w:hAnsiTheme="minorHAnsi" w:hint="eastAsia"/>
          <w:color w:val="000000" w:themeColor="text1"/>
          <w:sz w:val="21"/>
          <w:szCs w:val="21"/>
        </w:rPr>
        <w:t>SBIRの研究助成の対象から商業化の段階に進んだ企業のうち、</w:t>
      </w:r>
      <w:r w:rsidR="00CD651F" w:rsidRPr="00915684">
        <w:rPr>
          <w:rFonts w:asciiTheme="minorHAnsi" w:eastAsiaTheme="minorEastAsia" w:hAnsiTheme="minorHAnsi"/>
          <w:color w:val="000000" w:themeColor="text1"/>
          <w:sz w:val="21"/>
        </w:rPr>
        <w:t>66％の創業者は大学での勤務経験があり、36</w:t>
      </w:r>
      <w:r w:rsidR="009217DB">
        <w:rPr>
          <w:rFonts w:asciiTheme="minorHAnsi" w:eastAsiaTheme="minorEastAsia" w:hAnsiTheme="minorHAnsi"/>
          <w:color w:val="000000" w:themeColor="text1"/>
          <w:sz w:val="21"/>
        </w:rPr>
        <w:t>％が創業者</w:t>
      </w:r>
      <w:r w:rsidR="009217DB">
        <w:rPr>
          <w:rFonts w:asciiTheme="minorHAnsi" w:eastAsiaTheme="minorEastAsia" w:hAnsiTheme="minorHAnsi" w:hint="eastAsia"/>
          <w:color w:val="000000" w:themeColor="text1"/>
          <w:sz w:val="21"/>
        </w:rPr>
        <w:t>は創業</w:t>
      </w:r>
      <w:r w:rsidR="002C4BA1">
        <w:rPr>
          <w:rFonts w:asciiTheme="minorHAnsi" w:eastAsiaTheme="minorEastAsia" w:hAnsiTheme="minorHAnsi" w:hint="eastAsia"/>
          <w:color w:val="000000" w:themeColor="text1"/>
          <w:sz w:val="21"/>
        </w:rPr>
        <w:t>直前まで</w:t>
      </w:r>
      <w:r w:rsidR="00CD651F" w:rsidRPr="00915684">
        <w:rPr>
          <w:rFonts w:asciiTheme="minorHAnsi" w:eastAsiaTheme="minorEastAsia" w:hAnsiTheme="minorHAnsi"/>
          <w:color w:val="000000" w:themeColor="text1"/>
          <w:sz w:val="21"/>
        </w:rPr>
        <w:t>大学に勤務して</w:t>
      </w:r>
      <w:r w:rsidR="00CD651F" w:rsidRPr="00915684">
        <w:rPr>
          <w:rFonts w:asciiTheme="minorHAnsi" w:eastAsiaTheme="minorEastAsia" w:hAnsiTheme="minorHAnsi"/>
          <w:color w:val="000000" w:themeColor="text1"/>
          <w:sz w:val="21"/>
        </w:rPr>
        <w:lastRenderedPageBreak/>
        <w:t>いた。さらに、36</w:t>
      </w:r>
      <w:r w:rsidR="009217DB">
        <w:rPr>
          <w:rFonts w:asciiTheme="minorHAnsi" w:eastAsiaTheme="minorEastAsia" w:hAnsiTheme="minorHAnsi"/>
          <w:color w:val="000000" w:themeColor="text1"/>
          <w:sz w:val="21"/>
        </w:rPr>
        <w:t>％のプログラムで、研究開発</w:t>
      </w:r>
      <w:r w:rsidR="009217DB">
        <w:rPr>
          <w:rFonts w:asciiTheme="minorHAnsi" w:eastAsiaTheme="minorEastAsia" w:hAnsiTheme="minorHAnsi" w:hint="eastAsia"/>
          <w:color w:val="000000" w:themeColor="text1"/>
          <w:sz w:val="21"/>
        </w:rPr>
        <w:t>期間中に</w:t>
      </w:r>
      <w:r w:rsidR="009217DB">
        <w:rPr>
          <w:rFonts w:asciiTheme="minorHAnsi" w:eastAsiaTheme="minorEastAsia" w:hAnsiTheme="minorHAnsi"/>
          <w:color w:val="000000" w:themeColor="text1"/>
          <w:sz w:val="21"/>
        </w:rPr>
        <w:t>大学の教員</w:t>
      </w:r>
      <w:r w:rsidR="009217DB">
        <w:rPr>
          <w:rFonts w:asciiTheme="minorHAnsi" w:eastAsiaTheme="minorEastAsia" w:hAnsiTheme="minorHAnsi" w:hint="eastAsia"/>
          <w:color w:val="000000" w:themeColor="text1"/>
          <w:sz w:val="21"/>
        </w:rPr>
        <w:t>・</w:t>
      </w:r>
      <w:r w:rsidR="009217DB">
        <w:rPr>
          <w:rFonts w:asciiTheme="minorHAnsi" w:eastAsiaTheme="minorEastAsia" w:hAnsiTheme="minorHAnsi"/>
          <w:color w:val="000000" w:themeColor="text1"/>
          <w:sz w:val="21"/>
        </w:rPr>
        <w:t>大学院生の関与、あるいは大学が開発した技術が利用さ</w:t>
      </w:r>
      <w:r>
        <w:rPr>
          <w:rFonts w:asciiTheme="minorHAnsi" w:eastAsiaTheme="minorEastAsia" w:hAnsiTheme="minorHAnsi" w:hint="eastAsia"/>
          <w:color w:val="000000" w:themeColor="text1"/>
          <w:sz w:val="21"/>
        </w:rPr>
        <w:t>れていた</w:t>
      </w:r>
      <w:r w:rsidR="00CD651F" w:rsidRPr="00915684">
        <w:rPr>
          <w:rFonts w:asciiTheme="minorHAnsi" w:eastAsiaTheme="minorEastAsia" w:hAnsiTheme="minorHAnsi"/>
          <w:color w:val="000000" w:themeColor="text1"/>
          <w:sz w:val="21"/>
        </w:rPr>
        <w:t>。</w:t>
      </w:r>
      <w:r>
        <w:rPr>
          <w:rFonts w:asciiTheme="minorHAnsi" w:eastAsiaTheme="minorEastAsia" w:hAnsiTheme="minorHAnsi" w:hint="eastAsia"/>
          <w:color w:val="000000" w:themeColor="text1"/>
          <w:sz w:val="21"/>
        </w:rPr>
        <w:t>また、</w:t>
      </w:r>
      <w:r w:rsidR="00CD651F" w:rsidRPr="00915684">
        <w:rPr>
          <w:rFonts w:asciiTheme="minorHAnsi" w:eastAsiaTheme="minorEastAsia" w:hAnsiTheme="minorHAnsi" w:cs="Arial"/>
          <w:color w:val="000000" w:themeColor="text1"/>
          <w:sz w:val="21"/>
          <w:szCs w:val="21"/>
          <w:shd w:val="clear" w:color="auto" w:fill="FFFFFF"/>
        </w:rPr>
        <w:t>山口・藤田（2014</w:t>
      </w:r>
      <w:r w:rsidR="00B14789">
        <w:rPr>
          <w:rFonts w:asciiTheme="minorHAnsi" w:eastAsiaTheme="minorEastAsia" w:hAnsiTheme="minorHAnsi" w:cs="Arial"/>
          <w:color w:val="000000" w:themeColor="text1"/>
          <w:sz w:val="21"/>
          <w:szCs w:val="21"/>
          <w:shd w:val="clear" w:color="auto" w:fill="FFFFFF"/>
        </w:rPr>
        <w:t>）</w:t>
      </w:r>
      <w:r>
        <w:rPr>
          <w:rFonts w:asciiTheme="minorHAnsi" w:eastAsiaTheme="minorEastAsia" w:hAnsiTheme="minorHAnsi" w:cs="Arial" w:hint="eastAsia"/>
          <w:color w:val="000000" w:themeColor="text1"/>
          <w:sz w:val="21"/>
          <w:szCs w:val="21"/>
          <w:shd w:val="clear" w:color="auto" w:fill="FFFFFF"/>
        </w:rPr>
        <w:t>の調査</w:t>
      </w:r>
      <w:r w:rsidR="00B14789">
        <w:rPr>
          <w:rFonts w:asciiTheme="minorHAnsi" w:eastAsiaTheme="minorEastAsia" w:hAnsiTheme="minorHAnsi" w:cs="Arial" w:hint="eastAsia"/>
          <w:color w:val="000000" w:themeColor="text1"/>
          <w:sz w:val="21"/>
          <w:szCs w:val="21"/>
          <w:shd w:val="clear" w:color="auto" w:fill="FFFFFF"/>
        </w:rPr>
        <w:t>によると</w:t>
      </w:r>
      <w:r w:rsidR="00CD651F" w:rsidRPr="00915684">
        <w:rPr>
          <w:rFonts w:asciiTheme="minorHAnsi" w:eastAsiaTheme="minorEastAsia" w:hAnsiTheme="minorHAnsi" w:cs="Arial"/>
          <w:color w:val="000000" w:themeColor="text1"/>
          <w:sz w:val="21"/>
          <w:szCs w:val="21"/>
          <w:shd w:val="clear" w:color="auto" w:fill="FFFFFF"/>
        </w:rPr>
        <w:t>、</w:t>
      </w:r>
      <w:r w:rsidR="00CD651F" w:rsidRPr="00915684">
        <w:rPr>
          <w:rFonts w:asciiTheme="minorHAnsi" w:eastAsiaTheme="minorEastAsia" w:hAnsiTheme="minorHAnsi"/>
          <w:color w:val="000000" w:themeColor="text1"/>
          <w:sz w:val="21"/>
        </w:rPr>
        <w:t>1982～2011年に</w:t>
      </w:r>
      <w:r w:rsidR="00B14789">
        <w:rPr>
          <w:rFonts w:asciiTheme="minorHAnsi" w:eastAsiaTheme="minorEastAsia" w:hAnsiTheme="minorHAnsi" w:hint="eastAsia"/>
          <w:color w:val="000000" w:themeColor="text1"/>
          <w:sz w:val="21"/>
        </w:rPr>
        <w:t>SBIRに</w:t>
      </w:r>
      <w:r w:rsidR="00CD651F" w:rsidRPr="00915684">
        <w:rPr>
          <w:rFonts w:asciiTheme="minorHAnsi" w:eastAsiaTheme="minorEastAsia" w:hAnsiTheme="minorHAnsi"/>
          <w:color w:val="000000" w:themeColor="text1"/>
          <w:sz w:val="21"/>
        </w:rPr>
        <w:t>採択されたプログラムの主任研究員（1,034名）</w:t>
      </w:r>
      <w:r w:rsidR="00CD651F">
        <w:rPr>
          <w:rFonts w:asciiTheme="minorHAnsi" w:eastAsiaTheme="minorEastAsia" w:hAnsiTheme="minorHAnsi" w:hint="eastAsia"/>
          <w:color w:val="000000" w:themeColor="text1"/>
          <w:sz w:val="21"/>
        </w:rPr>
        <w:t>の</w:t>
      </w:r>
      <w:r w:rsidR="00CD651F" w:rsidRPr="00915684">
        <w:rPr>
          <w:rFonts w:asciiTheme="minorHAnsi" w:eastAsiaTheme="minorEastAsia" w:hAnsiTheme="minorHAnsi"/>
          <w:color w:val="000000" w:themeColor="text1"/>
          <w:sz w:val="21"/>
        </w:rPr>
        <w:t>74</w:t>
      </w:r>
      <w:r>
        <w:rPr>
          <w:rFonts w:asciiTheme="minorHAnsi" w:eastAsiaTheme="minorEastAsia" w:hAnsiTheme="minorHAnsi"/>
          <w:color w:val="000000" w:themeColor="text1"/>
          <w:sz w:val="21"/>
        </w:rPr>
        <w:t>％が博士号取得者で、特に化学、物理学などの分野が</w:t>
      </w:r>
      <w:r>
        <w:rPr>
          <w:rFonts w:asciiTheme="minorHAnsi" w:eastAsiaTheme="minorEastAsia" w:hAnsiTheme="minorHAnsi" w:hint="eastAsia"/>
          <w:color w:val="000000" w:themeColor="text1"/>
          <w:sz w:val="21"/>
        </w:rPr>
        <w:t>突出していることが明らかとなった。</w:t>
      </w:r>
    </w:p>
    <w:p w14:paraId="769288E3" w14:textId="520FF8EC" w:rsidR="00D6444F" w:rsidRDefault="001F10D6" w:rsidP="001F10D6">
      <w:pPr>
        <w:ind w:firstLineChars="100" w:firstLine="214"/>
        <w:rPr>
          <w:rFonts w:eastAsiaTheme="minorHAnsi"/>
          <w:szCs w:val="21"/>
        </w:rPr>
      </w:pPr>
      <w:r>
        <w:rPr>
          <w:rFonts w:eastAsiaTheme="minorHAnsi" w:cs="Arial" w:hint="eastAsia"/>
          <w:szCs w:val="21"/>
          <w:shd w:val="clear" w:color="auto" w:fill="FFFFFF"/>
        </w:rPr>
        <w:t>翻って我が国の</w:t>
      </w:r>
      <w:r w:rsidR="00CD651F">
        <w:rPr>
          <w:rFonts w:eastAsiaTheme="minorHAnsi" w:cs="Arial" w:hint="eastAsia"/>
          <w:szCs w:val="21"/>
          <w:shd w:val="clear" w:color="auto" w:fill="FFFFFF"/>
        </w:rPr>
        <w:t>SBIR</w:t>
      </w:r>
      <w:r w:rsidR="0047291C">
        <w:rPr>
          <w:rFonts w:eastAsiaTheme="minorHAnsi" w:cs="Arial" w:hint="eastAsia"/>
          <w:szCs w:val="21"/>
          <w:shd w:val="clear" w:color="auto" w:fill="FFFFFF"/>
        </w:rPr>
        <w:t>における</w:t>
      </w:r>
      <w:r w:rsidR="00CD651F" w:rsidRPr="0097362B">
        <w:rPr>
          <w:rFonts w:eastAsiaTheme="minorHAnsi" w:cs="Arial" w:hint="eastAsia"/>
          <w:szCs w:val="21"/>
          <w:shd w:val="clear" w:color="auto" w:fill="FFFFFF"/>
        </w:rPr>
        <w:t>研究開発助成は、以前から</w:t>
      </w:r>
      <w:r w:rsidR="00CD651F" w:rsidRPr="0097362B">
        <w:rPr>
          <w:rFonts w:eastAsiaTheme="minorHAnsi" w:cs="Arial"/>
          <w:szCs w:val="21"/>
          <w:shd w:val="clear" w:color="auto" w:fill="FFFFFF"/>
        </w:rPr>
        <w:t>大学発ベンチャーよりは実績のある中小企業</w:t>
      </w:r>
      <w:r w:rsidR="00CD651F" w:rsidRPr="0097362B">
        <w:rPr>
          <w:rFonts w:eastAsiaTheme="minorHAnsi" w:cs="Arial" w:hint="eastAsia"/>
          <w:szCs w:val="21"/>
          <w:shd w:val="clear" w:color="auto" w:fill="FFFFFF"/>
        </w:rPr>
        <w:t>への支援が</w:t>
      </w:r>
      <w:r w:rsidR="00CD651F" w:rsidRPr="0097362B">
        <w:rPr>
          <w:rFonts w:eastAsiaTheme="minorHAnsi" w:cs="Arial"/>
          <w:szCs w:val="21"/>
          <w:shd w:val="clear" w:color="auto" w:fill="FFFFFF"/>
        </w:rPr>
        <w:t>多いことが指摘されて</w:t>
      </w:r>
      <w:r w:rsidR="00D6444F">
        <w:rPr>
          <w:rFonts w:eastAsiaTheme="minorHAnsi" w:cs="Arial" w:hint="eastAsia"/>
          <w:szCs w:val="21"/>
          <w:shd w:val="clear" w:color="auto" w:fill="FFFFFF"/>
        </w:rPr>
        <w:t>きた。政府統計によると、</w:t>
      </w:r>
      <w:r w:rsidR="00CD651F" w:rsidRPr="0097362B">
        <w:rPr>
          <w:rFonts w:eastAsiaTheme="minorHAnsi" w:cs="Arial"/>
          <w:szCs w:val="21"/>
          <w:shd w:val="clear" w:color="auto" w:fill="FFFFFF"/>
        </w:rPr>
        <w:t>大学発ベンチャー</w:t>
      </w:r>
      <w:r w:rsidR="00CD651F" w:rsidRPr="0097362B">
        <w:rPr>
          <w:rFonts w:eastAsiaTheme="minorHAnsi" w:cs="Arial" w:hint="eastAsia"/>
          <w:szCs w:val="21"/>
          <w:shd w:val="clear" w:color="auto" w:fill="FFFFFF"/>
        </w:rPr>
        <w:t>は2004年に</w:t>
      </w:r>
      <w:r w:rsidR="00CD651F" w:rsidRPr="0097362B">
        <w:rPr>
          <w:rFonts w:eastAsiaTheme="minorHAnsi" w:cs="Arial"/>
          <w:szCs w:val="21"/>
          <w:shd w:val="clear" w:color="auto" w:fill="FFFFFF"/>
        </w:rPr>
        <w:t>1</w:t>
      </w:r>
      <w:r w:rsidR="00CD651F">
        <w:rPr>
          <w:rFonts w:eastAsiaTheme="minorHAnsi" w:cs="Arial"/>
          <w:szCs w:val="21"/>
          <w:shd w:val="clear" w:color="auto" w:fill="FFFFFF"/>
        </w:rPr>
        <w:t>,</w:t>
      </w:r>
      <w:r w:rsidR="00CD651F" w:rsidRPr="0097362B">
        <w:rPr>
          <w:rFonts w:eastAsiaTheme="minorHAnsi" w:cs="Arial"/>
          <w:szCs w:val="21"/>
          <w:shd w:val="clear" w:color="auto" w:fill="FFFFFF"/>
        </w:rPr>
        <w:t>000社</w:t>
      </w:r>
      <w:r w:rsidR="00CD651F" w:rsidRPr="0097362B">
        <w:rPr>
          <w:rFonts w:eastAsiaTheme="minorHAnsi" w:cs="Arial" w:hint="eastAsia"/>
          <w:szCs w:val="21"/>
          <w:shd w:val="clear" w:color="auto" w:fill="FFFFFF"/>
        </w:rPr>
        <w:t>に到達したが、</w:t>
      </w:r>
      <w:r w:rsidR="00CD651F" w:rsidRPr="0097362B">
        <w:rPr>
          <w:rFonts w:eastAsiaTheme="minorHAnsi" w:cs="Arial"/>
          <w:szCs w:val="21"/>
          <w:shd w:val="clear" w:color="auto" w:fill="FFFFFF"/>
        </w:rPr>
        <w:t>2006年以降は頭打ち</w:t>
      </w:r>
      <w:r w:rsidR="00D6444F">
        <w:rPr>
          <w:rFonts w:eastAsiaTheme="minorHAnsi" w:cs="Arial" w:hint="eastAsia"/>
          <w:szCs w:val="21"/>
          <w:shd w:val="clear" w:color="auto" w:fill="FFFFFF"/>
        </w:rPr>
        <w:t>状態にある</w:t>
      </w:r>
      <w:r w:rsidR="00CD651F" w:rsidRPr="0097362B">
        <w:rPr>
          <w:rFonts w:eastAsiaTheme="minorHAnsi" w:cs="Arial" w:hint="eastAsia"/>
          <w:szCs w:val="21"/>
          <w:shd w:val="clear" w:color="auto" w:fill="FFFFFF"/>
        </w:rPr>
        <w:t>。</w:t>
      </w:r>
      <w:r w:rsidR="00D6444F">
        <w:rPr>
          <w:rFonts w:eastAsiaTheme="minorHAnsi" w:cs="Arial" w:hint="eastAsia"/>
          <w:szCs w:val="21"/>
          <w:shd w:val="clear" w:color="auto" w:fill="FFFFFF"/>
        </w:rPr>
        <w:t>また、</w:t>
      </w:r>
      <w:r w:rsidR="00CD651F" w:rsidRPr="0097362B">
        <w:rPr>
          <w:rFonts w:eastAsiaTheme="minorHAnsi" w:cs="Arial"/>
          <w:szCs w:val="21"/>
          <w:shd w:val="clear" w:color="auto" w:fill="FFFFFF"/>
        </w:rPr>
        <w:t>米国と比べ</w:t>
      </w:r>
      <w:r w:rsidR="00CD651F" w:rsidRPr="0097362B">
        <w:rPr>
          <w:rFonts w:eastAsiaTheme="minorHAnsi" w:cs="ＭＳ 明朝"/>
          <w:szCs w:val="21"/>
          <w:shd w:val="clear" w:color="auto" w:fill="FFFFFF"/>
        </w:rPr>
        <w:t>産学共同研究の１件あたりの規模と大学発ベンチャーの企業数も10分の1程度</w:t>
      </w:r>
      <w:r w:rsidR="00CD651F" w:rsidRPr="0097362B">
        <w:rPr>
          <w:rFonts w:eastAsiaTheme="minorHAnsi" w:cs="PMingLiU"/>
          <w:szCs w:val="21"/>
          <w:shd w:val="clear" w:color="auto" w:fill="FFFFFF"/>
        </w:rPr>
        <w:t>と小さい</w:t>
      </w:r>
      <w:r w:rsidR="00CD651F" w:rsidRPr="0097362B">
        <w:rPr>
          <w:rFonts w:eastAsiaTheme="minorHAnsi" w:cs="ＭＳ 明朝" w:hint="eastAsia"/>
          <w:szCs w:val="21"/>
          <w:shd w:val="clear" w:color="auto" w:fill="FFFFFF"/>
        </w:rPr>
        <w:t>。</w:t>
      </w:r>
      <w:r w:rsidR="00D6444F">
        <w:rPr>
          <w:rFonts w:eastAsiaTheme="minorHAnsi" w:cs="ＭＳ 明朝" w:hint="eastAsia"/>
          <w:szCs w:val="21"/>
          <w:shd w:val="clear" w:color="auto" w:fill="FFFFFF"/>
        </w:rPr>
        <w:t>さらに、前述の（山口・藤田 2014）の調査結果では、</w:t>
      </w:r>
      <w:r w:rsidR="00CD651F" w:rsidRPr="0097362B">
        <w:rPr>
          <w:rFonts w:eastAsiaTheme="minorHAnsi"/>
          <w:szCs w:val="21"/>
        </w:rPr>
        <w:t>SBIR 施行以来、</w:t>
      </w:r>
      <w:r w:rsidR="00CD651F" w:rsidRPr="0097362B">
        <w:rPr>
          <w:rFonts w:eastAsiaTheme="minorHAnsi" w:hint="eastAsia"/>
          <w:szCs w:val="21"/>
        </w:rPr>
        <w:t>助成</w:t>
      </w:r>
      <w:r w:rsidR="00CD651F" w:rsidRPr="0097362B">
        <w:rPr>
          <w:rFonts w:eastAsiaTheme="minorHAnsi"/>
          <w:szCs w:val="21"/>
        </w:rPr>
        <w:t>被採択企業の代表者の</w:t>
      </w:r>
      <w:r w:rsidR="00CD651F" w:rsidRPr="0097362B">
        <w:rPr>
          <w:rFonts w:eastAsiaTheme="minorHAnsi" w:hint="eastAsia"/>
          <w:szCs w:val="21"/>
        </w:rPr>
        <w:t>1割弱</w:t>
      </w:r>
      <w:r w:rsidR="00CD651F" w:rsidRPr="0097362B">
        <w:rPr>
          <w:rFonts w:eastAsiaTheme="minorHAnsi"/>
          <w:szCs w:val="21"/>
        </w:rPr>
        <w:t>しか博士号取得者</w:t>
      </w:r>
      <w:r w:rsidR="00264E31">
        <w:rPr>
          <w:rFonts w:eastAsiaTheme="minorHAnsi" w:hint="eastAsia"/>
          <w:szCs w:val="21"/>
        </w:rPr>
        <w:t>がいなかった</w:t>
      </w:r>
      <w:r w:rsidR="0047291C">
        <w:rPr>
          <w:rFonts w:eastAsiaTheme="minorHAnsi" w:hint="eastAsia"/>
          <w:szCs w:val="21"/>
        </w:rPr>
        <w:t>。</w:t>
      </w:r>
    </w:p>
    <w:p w14:paraId="2CB689E3" w14:textId="4C6F307E" w:rsidR="00264E31" w:rsidRDefault="00264E31" w:rsidP="00264E31">
      <w:pPr>
        <w:pStyle w:val="Web"/>
        <w:spacing w:before="0" w:beforeAutospacing="0" w:after="0" w:afterAutospacing="0"/>
        <w:ind w:firstLineChars="100" w:firstLine="214"/>
        <w:jc w:val="both"/>
        <w:rPr>
          <w:rFonts w:asciiTheme="minorHAnsi" w:eastAsiaTheme="minorHAnsi" w:hAnsiTheme="minorHAnsi"/>
          <w:color w:val="FF0000"/>
          <w:sz w:val="21"/>
          <w:szCs w:val="21"/>
        </w:rPr>
      </w:pPr>
      <w:r>
        <w:rPr>
          <w:rFonts w:asciiTheme="minorHAnsi" w:eastAsiaTheme="minorHAnsi" w:hAnsiTheme="minorHAnsi" w:hint="eastAsia"/>
          <w:color w:val="000000" w:themeColor="text1"/>
          <w:sz w:val="21"/>
          <w:szCs w:val="21"/>
        </w:rPr>
        <w:t>次に、</w:t>
      </w:r>
      <w:r w:rsidR="0047291C">
        <w:rPr>
          <w:rFonts w:asciiTheme="minorHAnsi" w:eastAsiaTheme="minorHAnsi" w:hAnsiTheme="minorHAnsi" w:hint="eastAsia"/>
          <w:color w:val="000000" w:themeColor="text1"/>
          <w:sz w:val="21"/>
          <w:szCs w:val="21"/>
        </w:rPr>
        <w:t>日米両国のイノベーション創出に関連する政府調達について</w:t>
      </w:r>
      <w:r w:rsidR="002C4BA1">
        <w:rPr>
          <w:rFonts w:asciiTheme="minorHAnsi" w:eastAsiaTheme="minorHAnsi" w:hAnsiTheme="minorHAnsi" w:hint="eastAsia"/>
          <w:color w:val="000000" w:themeColor="text1"/>
          <w:sz w:val="21"/>
          <w:szCs w:val="21"/>
        </w:rPr>
        <w:t>は</w:t>
      </w:r>
      <w:r w:rsidR="0047291C">
        <w:rPr>
          <w:rFonts w:asciiTheme="minorHAnsi" w:eastAsiaTheme="minorHAnsi" w:hAnsiTheme="minorHAnsi" w:hint="eastAsia"/>
          <w:color w:val="000000" w:themeColor="text1"/>
          <w:sz w:val="21"/>
          <w:szCs w:val="21"/>
        </w:rPr>
        <w:t>、</w:t>
      </w:r>
      <w:r>
        <w:rPr>
          <w:rFonts w:asciiTheme="minorHAnsi" w:eastAsiaTheme="minorHAnsi" w:hAnsiTheme="minorHAnsi" w:hint="eastAsia"/>
          <w:color w:val="000000" w:themeColor="text1"/>
          <w:sz w:val="21"/>
          <w:szCs w:val="21"/>
        </w:rPr>
        <w:t>米国のSBIRでは、前述のとおり研究助成が終わった段階で、民間からの資金調達もしくは政府調達による商業化が求められる。連邦政府の調査によると、政府調達による商業化の割合が4割以上を占めているが、その多くが国防総省によるものである。なお、</w:t>
      </w:r>
      <w:r w:rsidR="002C4BA1">
        <w:rPr>
          <w:rFonts w:asciiTheme="minorHAnsi" w:eastAsiaTheme="minorHAnsi" w:hAnsiTheme="minorHAnsi" w:hint="eastAsia"/>
          <w:color w:val="000000" w:themeColor="text1"/>
          <w:sz w:val="21"/>
          <w:szCs w:val="21"/>
        </w:rPr>
        <w:t>SBIRの政府調達は、</w:t>
      </w:r>
      <w:r>
        <w:rPr>
          <w:rFonts w:asciiTheme="minorHAnsi" w:eastAsiaTheme="minorHAnsi" w:hAnsiTheme="minorHAnsi" w:hint="eastAsia"/>
          <w:color w:val="000000" w:themeColor="text1"/>
          <w:sz w:val="21"/>
          <w:szCs w:val="21"/>
        </w:rPr>
        <w:t>連邦政府機関が</w:t>
      </w:r>
      <w:r>
        <w:rPr>
          <w:rFonts w:asciiTheme="minorHAnsi" w:eastAsiaTheme="minorHAnsi" w:hAnsiTheme="minorHAnsi"/>
          <w:color w:val="000000" w:themeColor="text1"/>
          <w:sz w:val="21"/>
          <w:szCs w:val="21"/>
        </w:rPr>
        <w:t>ベンチャー、中小企業支援</w:t>
      </w:r>
      <w:r>
        <w:rPr>
          <w:rFonts w:asciiTheme="minorHAnsi" w:eastAsiaTheme="minorHAnsi" w:hAnsiTheme="minorHAnsi" w:hint="eastAsia"/>
          <w:color w:val="000000" w:themeColor="text1"/>
          <w:sz w:val="21"/>
          <w:szCs w:val="21"/>
        </w:rPr>
        <w:t>からの調達に枠を設け</w:t>
      </w:r>
      <w:r w:rsidR="002C4BA1">
        <w:rPr>
          <w:rFonts w:asciiTheme="minorHAnsi" w:eastAsiaTheme="minorHAnsi" w:hAnsiTheme="minorHAnsi" w:hint="eastAsia"/>
          <w:color w:val="000000" w:themeColor="text1"/>
          <w:sz w:val="21"/>
          <w:szCs w:val="21"/>
        </w:rPr>
        <w:t>て強制的に調達する</w:t>
      </w:r>
      <w:r>
        <w:rPr>
          <w:rFonts w:asciiTheme="minorHAnsi" w:eastAsiaTheme="minorHAnsi" w:hAnsiTheme="minorHAnsi" w:hint="eastAsia"/>
          <w:color w:val="000000" w:themeColor="text1"/>
          <w:sz w:val="21"/>
          <w:szCs w:val="21"/>
        </w:rPr>
        <w:t>「Set Aside」の一部として実施されている。</w:t>
      </w:r>
    </w:p>
    <w:p w14:paraId="4B062FBD" w14:textId="6560DAE3" w:rsidR="005E06FF" w:rsidRPr="0097362B" w:rsidRDefault="005E06FF" w:rsidP="005E06FF">
      <w:pPr>
        <w:ind w:firstLineChars="100" w:firstLine="214"/>
        <w:rPr>
          <w:rFonts w:eastAsiaTheme="minorHAnsi"/>
          <w:color w:val="000000" w:themeColor="text1"/>
          <w:szCs w:val="21"/>
        </w:rPr>
      </w:pPr>
      <w:r w:rsidRPr="0097362B">
        <w:rPr>
          <w:rFonts w:eastAsiaTheme="minorHAnsi" w:cs="Arial" w:hint="eastAsia"/>
          <w:color w:val="000000" w:themeColor="text1"/>
          <w:szCs w:val="21"/>
          <w:shd w:val="clear" w:color="auto" w:fill="FFFFFF"/>
        </w:rPr>
        <w:t>イノベーション創出を目的とし</w:t>
      </w:r>
      <w:r w:rsidR="002C4BA1">
        <w:rPr>
          <w:rFonts w:eastAsiaTheme="minorHAnsi" w:cs="Arial" w:hint="eastAsia"/>
          <w:color w:val="000000" w:themeColor="text1"/>
          <w:szCs w:val="21"/>
          <w:shd w:val="clear" w:color="auto" w:fill="FFFFFF"/>
        </w:rPr>
        <w:t>ていないが</w:t>
      </w:r>
      <w:r w:rsidRPr="0097362B">
        <w:rPr>
          <w:rFonts w:eastAsiaTheme="minorHAnsi" w:cs="Arial" w:hint="eastAsia"/>
          <w:color w:val="000000" w:themeColor="text1"/>
          <w:szCs w:val="21"/>
          <w:shd w:val="clear" w:color="auto" w:fill="FFFFFF"/>
        </w:rPr>
        <w:t>、我が国の政府調達である</w:t>
      </w:r>
      <w:r w:rsidRPr="0097362B">
        <w:rPr>
          <w:rFonts w:eastAsiaTheme="minorHAnsi" w:cs="Arial"/>
          <w:color w:val="000000" w:themeColor="text1"/>
          <w:szCs w:val="21"/>
          <w:shd w:val="clear" w:color="auto" w:fill="FFFFFF"/>
        </w:rPr>
        <w:t>中小企業向け官公需</w:t>
      </w:r>
      <w:r w:rsidRPr="0097362B">
        <w:rPr>
          <w:rFonts w:eastAsiaTheme="minorHAnsi" w:cs="Arial" w:hint="eastAsia"/>
          <w:color w:val="000000" w:themeColor="text1"/>
          <w:szCs w:val="21"/>
          <w:shd w:val="clear" w:color="auto" w:fill="FFFFFF"/>
        </w:rPr>
        <w:t>は、米国の</w:t>
      </w:r>
      <w:r w:rsidRPr="0097362B">
        <w:rPr>
          <w:rFonts w:eastAsiaTheme="minorHAnsi" w:cs="Arial"/>
          <w:color w:val="000000" w:themeColor="text1"/>
          <w:szCs w:val="21"/>
          <w:shd w:val="clear" w:color="auto" w:fill="FFFFFF"/>
        </w:rPr>
        <w:t>Set Asideに近い</w:t>
      </w:r>
      <w:r w:rsidRPr="0097362B">
        <w:rPr>
          <w:rFonts w:eastAsiaTheme="minorHAnsi" w:cs="Arial" w:hint="eastAsia"/>
          <w:color w:val="000000" w:themeColor="text1"/>
          <w:szCs w:val="21"/>
          <w:shd w:val="clear" w:color="auto" w:fill="FFFFFF"/>
        </w:rPr>
        <w:t>制度である。しかし、調達額に強制的な</w:t>
      </w:r>
      <w:r w:rsidRPr="0097362B">
        <w:rPr>
          <w:rFonts w:eastAsiaTheme="minorHAnsi" w:cs="Arial"/>
          <w:color w:val="000000" w:themeColor="text1"/>
          <w:szCs w:val="21"/>
          <w:shd w:val="clear" w:color="auto" w:fill="FFFFFF"/>
        </w:rPr>
        <w:t>「枠」</w:t>
      </w:r>
      <w:r w:rsidRPr="0097362B">
        <w:rPr>
          <w:rFonts w:eastAsiaTheme="minorHAnsi" w:cs="Arial" w:hint="eastAsia"/>
          <w:color w:val="000000" w:themeColor="text1"/>
          <w:szCs w:val="21"/>
          <w:shd w:val="clear" w:color="auto" w:fill="FFFFFF"/>
        </w:rPr>
        <w:t>がないため、実施する各省庁の</w:t>
      </w:r>
      <w:r w:rsidRPr="0097362B">
        <w:rPr>
          <w:rFonts w:eastAsiaTheme="minorHAnsi" w:cs="Arial"/>
          <w:color w:val="000000" w:themeColor="text1"/>
          <w:szCs w:val="21"/>
          <w:shd w:val="clear" w:color="auto" w:fill="FFFFFF"/>
        </w:rPr>
        <w:t>努力目標に過ぎない</w:t>
      </w:r>
      <w:r w:rsidRPr="0097362B">
        <w:rPr>
          <w:rFonts w:eastAsiaTheme="minorHAnsi" w:cs="Arial" w:hint="eastAsia"/>
          <w:color w:val="000000" w:themeColor="text1"/>
          <w:szCs w:val="21"/>
          <w:shd w:val="clear" w:color="auto" w:fill="FFFFFF"/>
        </w:rPr>
        <w:t>のがSet Aside</w:t>
      </w:r>
      <w:r w:rsidR="002C4BA1">
        <w:rPr>
          <w:rFonts w:eastAsiaTheme="minorHAnsi" w:cs="Arial" w:hint="eastAsia"/>
          <w:color w:val="000000" w:themeColor="text1"/>
          <w:szCs w:val="21"/>
          <w:shd w:val="clear" w:color="auto" w:fill="FFFFFF"/>
        </w:rPr>
        <w:t>と</w:t>
      </w:r>
      <w:r w:rsidRPr="0097362B">
        <w:rPr>
          <w:rFonts w:eastAsiaTheme="minorHAnsi" w:cs="Arial" w:hint="eastAsia"/>
          <w:color w:val="000000" w:themeColor="text1"/>
          <w:szCs w:val="21"/>
          <w:shd w:val="clear" w:color="auto" w:fill="FFFFFF"/>
        </w:rPr>
        <w:t>違いである。これは、</w:t>
      </w:r>
      <w:r w:rsidR="002C4BA1">
        <w:rPr>
          <w:rFonts w:eastAsiaTheme="minorHAnsi" w:cs="Arial" w:hint="eastAsia"/>
          <w:color w:val="000000" w:themeColor="text1"/>
          <w:szCs w:val="21"/>
          <w:shd w:val="clear" w:color="auto" w:fill="FFFFFF"/>
        </w:rPr>
        <w:t>憲法（法の下の平等）、あるいは会計法の存在が大きい。</w:t>
      </w:r>
      <w:r w:rsidRPr="0097362B">
        <w:rPr>
          <w:rFonts w:eastAsiaTheme="minorHAnsi"/>
          <w:color w:val="000000" w:themeColor="text1"/>
          <w:szCs w:val="21"/>
        </w:rPr>
        <w:t>米国ではSet Asideにとどまらず、連邦政府の補助金を受け</w:t>
      </w:r>
      <w:r w:rsidR="002C4BA1">
        <w:rPr>
          <w:rFonts w:eastAsiaTheme="minorHAnsi" w:hint="eastAsia"/>
          <w:color w:val="000000" w:themeColor="text1"/>
          <w:szCs w:val="21"/>
        </w:rPr>
        <w:t>る</w:t>
      </w:r>
      <w:r w:rsidRPr="0097362B">
        <w:rPr>
          <w:rFonts w:eastAsiaTheme="minorHAnsi"/>
          <w:color w:val="000000" w:themeColor="text1"/>
          <w:szCs w:val="21"/>
        </w:rPr>
        <w:t>私立大学を</w:t>
      </w:r>
      <w:r w:rsidR="002C4BA1">
        <w:rPr>
          <w:rFonts w:eastAsiaTheme="minorHAnsi"/>
          <w:color w:val="000000" w:themeColor="text1"/>
          <w:szCs w:val="21"/>
        </w:rPr>
        <w:t>含めた、病院などの公共機関は中小企業</w:t>
      </w:r>
      <w:r w:rsidR="002C4BA1">
        <w:rPr>
          <w:rFonts w:eastAsiaTheme="minorHAnsi" w:hint="eastAsia"/>
          <w:color w:val="000000" w:themeColor="text1"/>
          <w:szCs w:val="21"/>
        </w:rPr>
        <w:t>支援</w:t>
      </w:r>
      <w:r w:rsidRPr="0097362B">
        <w:rPr>
          <w:rFonts w:eastAsiaTheme="minorHAnsi"/>
          <w:color w:val="000000" w:themeColor="text1"/>
          <w:szCs w:val="21"/>
        </w:rPr>
        <w:t>に配慮した公共調達が義務化されている。我が国の</w:t>
      </w:r>
      <w:r w:rsidR="002C4BA1">
        <w:rPr>
          <w:rFonts w:eastAsiaTheme="minorHAnsi"/>
          <w:color w:val="000000" w:themeColor="text1"/>
          <w:szCs w:val="21"/>
        </w:rPr>
        <w:t>大学では、国公立大学では官公需</w:t>
      </w:r>
      <w:r w:rsidR="002C4BA1">
        <w:rPr>
          <w:rFonts w:eastAsiaTheme="minorHAnsi" w:hint="eastAsia"/>
          <w:color w:val="000000" w:themeColor="text1"/>
          <w:szCs w:val="21"/>
        </w:rPr>
        <w:t>を実施するが、</w:t>
      </w:r>
      <w:r w:rsidRPr="0097362B">
        <w:rPr>
          <w:rFonts w:eastAsiaTheme="minorHAnsi" w:hint="eastAsia"/>
          <w:color w:val="000000" w:themeColor="text1"/>
          <w:szCs w:val="21"/>
        </w:rPr>
        <w:t>調達額は目標値にとどまる。また、</w:t>
      </w:r>
      <w:r w:rsidRPr="0097362B">
        <w:rPr>
          <w:rFonts w:eastAsiaTheme="minorHAnsi"/>
          <w:color w:val="000000" w:themeColor="text1"/>
          <w:szCs w:val="21"/>
        </w:rPr>
        <w:t>政府からの補助金を私学助成という形で受けている私立大学には法的義務はない</w:t>
      </w:r>
      <w:r w:rsidRPr="0097362B">
        <w:rPr>
          <w:rFonts w:eastAsiaTheme="minorHAnsi" w:hint="eastAsia"/>
          <w:color w:val="000000" w:themeColor="text1"/>
          <w:szCs w:val="21"/>
        </w:rPr>
        <w:t>ことも米国との違いである。</w:t>
      </w:r>
    </w:p>
    <w:p w14:paraId="173B6278" w14:textId="5E0AF844" w:rsidR="00650C0D" w:rsidRPr="002C4BA1" w:rsidRDefault="00650C0D" w:rsidP="00D34644">
      <w:pPr>
        <w:spacing w:beforeLines="50" w:before="184"/>
        <w:rPr>
          <w:rFonts w:eastAsiaTheme="minorHAnsi"/>
          <w:b/>
          <w:color w:val="000000" w:themeColor="text1"/>
          <w:szCs w:val="21"/>
        </w:rPr>
      </w:pPr>
      <w:r w:rsidRPr="002C4BA1">
        <w:rPr>
          <w:rFonts w:eastAsiaTheme="minorHAnsi" w:hint="eastAsia"/>
          <w:b/>
          <w:color w:val="000000" w:themeColor="text1"/>
          <w:szCs w:val="21"/>
        </w:rPr>
        <w:t>４．結論</w:t>
      </w:r>
    </w:p>
    <w:p w14:paraId="2DCDC435" w14:textId="4FBA2249" w:rsidR="007766FE" w:rsidRDefault="0047291C" w:rsidP="00CD79EA">
      <w:pPr>
        <w:ind w:firstLineChars="100" w:firstLine="214"/>
        <w:rPr>
          <w:rFonts w:eastAsiaTheme="minorHAnsi"/>
          <w:color w:val="000000" w:themeColor="text1"/>
          <w:szCs w:val="21"/>
        </w:rPr>
      </w:pPr>
      <w:r>
        <w:rPr>
          <w:rFonts w:eastAsiaTheme="minorHAnsi" w:hint="eastAsia"/>
          <w:szCs w:val="21"/>
        </w:rPr>
        <w:t>米国では、</w:t>
      </w:r>
      <w:r w:rsidR="002C4BA1">
        <w:rPr>
          <w:rFonts w:eastAsiaTheme="minorHAnsi" w:hint="eastAsia"/>
          <w:szCs w:val="21"/>
        </w:rPr>
        <w:t>高い割合</w:t>
      </w:r>
      <w:r w:rsidR="00AE0D77">
        <w:rPr>
          <w:rFonts w:eastAsiaTheme="minorHAnsi" w:hint="eastAsia"/>
          <w:szCs w:val="21"/>
        </w:rPr>
        <w:t>において</w:t>
      </w:r>
      <w:r w:rsidRPr="0097362B">
        <w:rPr>
          <w:rFonts w:eastAsiaTheme="minorHAnsi"/>
          <w:color w:val="000000" w:themeColor="text1"/>
          <w:szCs w:val="21"/>
        </w:rPr>
        <w:t>大学発の先端技術を</w:t>
      </w:r>
      <w:r w:rsidRPr="0097362B">
        <w:rPr>
          <w:rFonts w:eastAsiaTheme="minorHAnsi" w:hint="eastAsia"/>
          <w:color w:val="000000" w:themeColor="text1"/>
          <w:szCs w:val="21"/>
        </w:rPr>
        <w:t>政府の研究開発助成を用いて商業化</w:t>
      </w:r>
      <w:r>
        <w:rPr>
          <w:rFonts w:eastAsiaTheme="minorHAnsi" w:hint="eastAsia"/>
          <w:color w:val="000000" w:themeColor="text1"/>
          <w:szCs w:val="21"/>
        </w:rPr>
        <w:t>に繋げてい</w:t>
      </w:r>
      <w:r w:rsidR="00ED411B">
        <w:rPr>
          <w:rFonts w:eastAsiaTheme="minorHAnsi" w:hint="eastAsia"/>
          <w:color w:val="000000" w:themeColor="text1"/>
          <w:szCs w:val="21"/>
        </w:rPr>
        <w:t>る</w:t>
      </w:r>
      <w:r>
        <w:rPr>
          <w:rFonts w:eastAsiaTheme="minorHAnsi" w:hint="eastAsia"/>
          <w:color w:val="000000" w:themeColor="text1"/>
          <w:szCs w:val="21"/>
        </w:rPr>
        <w:t>。連邦</w:t>
      </w:r>
      <w:r w:rsidR="007766FE">
        <w:rPr>
          <w:rFonts w:eastAsiaTheme="minorHAnsi" w:hint="eastAsia"/>
          <w:color w:val="000000" w:themeColor="text1"/>
          <w:szCs w:val="21"/>
        </w:rPr>
        <w:t>政府の「最初の購入者」としての役割は</w:t>
      </w:r>
      <w:r>
        <w:rPr>
          <w:rFonts w:eastAsiaTheme="minorHAnsi" w:hint="eastAsia"/>
          <w:color w:val="000000" w:themeColor="text1"/>
          <w:szCs w:val="21"/>
        </w:rPr>
        <w:t>、</w:t>
      </w:r>
      <w:r w:rsidR="007766FE">
        <w:rPr>
          <w:rFonts w:eastAsiaTheme="minorHAnsi" w:hint="eastAsia"/>
          <w:color w:val="000000" w:themeColor="text1"/>
          <w:szCs w:val="21"/>
        </w:rPr>
        <w:t>中小企業保護政策と連動し</w:t>
      </w:r>
      <w:r w:rsidR="00ED411B">
        <w:rPr>
          <w:rFonts w:eastAsiaTheme="minorHAnsi" w:hint="eastAsia"/>
          <w:color w:val="000000" w:themeColor="text1"/>
          <w:szCs w:val="21"/>
        </w:rPr>
        <w:t>、</w:t>
      </w:r>
      <w:r>
        <w:rPr>
          <w:rFonts w:eastAsiaTheme="minorHAnsi" w:hint="eastAsia"/>
          <w:color w:val="000000" w:themeColor="text1"/>
          <w:szCs w:val="21"/>
        </w:rPr>
        <w:t>州政府よる公共調達</w:t>
      </w:r>
      <w:r w:rsidR="007766FE">
        <w:rPr>
          <w:rFonts w:eastAsiaTheme="minorHAnsi" w:hint="eastAsia"/>
          <w:color w:val="000000" w:themeColor="text1"/>
          <w:szCs w:val="21"/>
        </w:rPr>
        <w:t>、さらには</w:t>
      </w:r>
      <w:r>
        <w:rPr>
          <w:rFonts w:eastAsiaTheme="minorHAnsi" w:hint="eastAsia"/>
          <w:color w:val="000000" w:themeColor="text1"/>
          <w:szCs w:val="21"/>
        </w:rPr>
        <w:t>連邦政府の資金</w:t>
      </w:r>
      <w:r w:rsidR="00ED411B">
        <w:rPr>
          <w:rFonts w:eastAsiaTheme="minorHAnsi" w:hint="eastAsia"/>
          <w:color w:val="000000" w:themeColor="text1"/>
          <w:szCs w:val="21"/>
        </w:rPr>
        <w:t>提供を</w:t>
      </w:r>
      <w:r w:rsidR="00AE0D77">
        <w:rPr>
          <w:rFonts w:eastAsiaTheme="minorHAnsi" w:hint="eastAsia"/>
          <w:color w:val="000000" w:themeColor="text1"/>
          <w:szCs w:val="21"/>
        </w:rPr>
        <w:t>受ける</w:t>
      </w:r>
      <w:r>
        <w:rPr>
          <w:rFonts w:eastAsiaTheme="minorHAnsi" w:hint="eastAsia"/>
          <w:color w:val="000000" w:themeColor="text1"/>
          <w:szCs w:val="21"/>
        </w:rPr>
        <w:t>私立大学</w:t>
      </w:r>
      <w:r w:rsidR="007766FE">
        <w:rPr>
          <w:rFonts w:eastAsiaTheme="minorHAnsi" w:hint="eastAsia"/>
          <w:color w:val="000000" w:themeColor="text1"/>
          <w:szCs w:val="21"/>
        </w:rPr>
        <w:t>においても課せられている。</w:t>
      </w:r>
      <w:r w:rsidR="00ED411B">
        <w:rPr>
          <w:rFonts w:eastAsiaTheme="minorHAnsi" w:hint="eastAsia"/>
          <w:color w:val="000000" w:themeColor="text1"/>
          <w:szCs w:val="21"/>
        </w:rPr>
        <w:t>つまり、</w:t>
      </w:r>
      <w:r>
        <w:rPr>
          <w:rFonts w:eastAsiaTheme="minorHAnsi" w:hint="eastAsia"/>
          <w:color w:val="000000" w:themeColor="text1"/>
          <w:szCs w:val="21"/>
        </w:rPr>
        <w:t>SBIRは</w:t>
      </w:r>
      <w:r w:rsidR="007766FE">
        <w:rPr>
          <w:rFonts w:eastAsiaTheme="minorHAnsi" w:hint="eastAsia"/>
          <w:color w:val="000000" w:themeColor="text1"/>
          <w:szCs w:val="21"/>
        </w:rPr>
        <w:t>大学発の先端技術を政府調達</w:t>
      </w:r>
      <w:r w:rsidR="002C4BA1">
        <w:rPr>
          <w:rFonts w:eastAsiaTheme="minorHAnsi" w:hint="eastAsia"/>
          <w:color w:val="000000" w:themeColor="text1"/>
          <w:szCs w:val="21"/>
        </w:rPr>
        <w:t>で</w:t>
      </w:r>
      <w:r w:rsidR="007766FE">
        <w:rPr>
          <w:rFonts w:eastAsiaTheme="minorHAnsi" w:hint="eastAsia"/>
          <w:color w:val="000000" w:themeColor="text1"/>
          <w:szCs w:val="21"/>
        </w:rPr>
        <w:t>商業化を支える</w:t>
      </w:r>
      <w:r w:rsidR="00ED411B">
        <w:rPr>
          <w:rFonts w:eastAsiaTheme="minorHAnsi" w:hint="eastAsia"/>
          <w:color w:val="000000" w:themeColor="text1"/>
          <w:szCs w:val="21"/>
        </w:rPr>
        <w:t>「</w:t>
      </w:r>
      <w:r>
        <w:rPr>
          <w:rFonts w:eastAsiaTheme="minorHAnsi" w:hint="eastAsia"/>
          <w:color w:val="000000" w:themeColor="text1"/>
          <w:szCs w:val="21"/>
        </w:rPr>
        <w:t>産学官連携</w:t>
      </w:r>
      <w:r w:rsidR="00D805DA">
        <w:rPr>
          <w:rFonts w:eastAsiaTheme="minorHAnsi" w:hint="eastAsia"/>
          <w:color w:val="000000" w:themeColor="text1"/>
          <w:szCs w:val="21"/>
        </w:rPr>
        <w:t>」のイノベーション</w:t>
      </w:r>
      <w:r>
        <w:rPr>
          <w:rFonts w:eastAsiaTheme="minorHAnsi" w:hint="eastAsia"/>
          <w:color w:val="000000" w:themeColor="text1"/>
          <w:szCs w:val="21"/>
        </w:rPr>
        <w:t>創出</w:t>
      </w:r>
      <w:r w:rsidR="00D805DA">
        <w:rPr>
          <w:rFonts w:eastAsiaTheme="minorHAnsi" w:hint="eastAsia"/>
          <w:color w:val="000000" w:themeColor="text1"/>
          <w:szCs w:val="21"/>
        </w:rPr>
        <w:t>制度</w:t>
      </w:r>
      <w:r w:rsidR="00ED411B">
        <w:rPr>
          <w:rFonts w:eastAsiaTheme="minorHAnsi" w:hint="eastAsia"/>
          <w:color w:val="000000" w:themeColor="text1"/>
          <w:szCs w:val="21"/>
        </w:rPr>
        <w:t>として</w:t>
      </w:r>
      <w:r w:rsidR="00AE0D77">
        <w:rPr>
          <w:rFonts w:eastAsiaTheme="minorHAnsi" w:hint="eastAsia"/>
          <w:color w:val="000000" w:themeColor="text1"/>
          <w:szCs w:val="21"/>
        </w:rPr>
        <w:t>成立</w:t>
      </w:r>
      <w:r w:rsidR="00ED411B">
        <w:rPr>
          <w:rFonts w:eastAsiaTheme="minorHAnsi" w:hint="eastAsia"/>
          <w:color w:val="000000" w:themeColor="text1"/>
          <w:szCs w:val="21"/>
        </w:rPr>
        <w:t>して</w:t>
      </w:r>
      <w:r w:rsidR="00D805DA">
        <w:rPr>
          <w:rFonts w:eastAsiaTheme="minorHAnsi" w:hint="eastAsia"/>
          <w:color w:val="000000" w:themeColor="text1"/>
          <w:szCs w:val="21"/>
        </w:rPr>
        <w:t>いる。</w:t>
      </w:r>
    </w:p>
    <w:p w14:paraId="5C6696CD" w14:textId="22C48B63" w:rsidR="00AE0D77" w:rsidRDefault="007766FE" w:rsidP="002C4BA1">
      <w:pPr>
        <w:ind w:firstLineChars="100" w:firstLine="214"/>
        <w:rPr>
          <w:rFonts w:cs="Arial"/>
          <w:color w:val="000000" w:themeColor="text1"/>
          <w:szCs w:val="21"/>
          <w:shd w:val="clear" w:color="auto" w:fill="FFFFFF"/>
        </w:rPr>
      </w:pPr>
      <w:r>
        <w:rPr>
          <w:rFonts w:eastAsiaTheme="minorHAnsi" w:hint="eastAsia"/>
          <w:color w:val="000000" w:themeColor="text1"/>
          <w:szCs w:val="21"/>
        </w:rPr>
        <w:t>それに対し、我が国のSBIRは</w:t>
      </w:r>
      <w:r w:rsidR="00AE0D77">
        <w:rPr>
          <w:rFonts w:eastAsiaTheme="minorHAnsi" w:hint="eastAsia"/>
          <w:color w:val="000000" w:themeColor="text1"/>
          <w:szCs w:val="21"/>
        </w:rPr>
        <w:t>、</w:t>
      </w:r>
      <w:r>
        <w:rPr>
          <w:rFonts w:eastAsiaTheme="minorHAnsi" w:hint="eastAsia"/>
          <w:color w:val="000000" w:themeColor="text1"/>
          <w:szCs w:val="21"/>
        </w:rPr>
        <w:t>大学発の先端技術</w:t>
      </w:r>
      <w:r w:rsidR="00AE0D77">
        <w:rPr>
          <w:rFonts w:eastAsiaTheme="minorHAnsi" w:hint="eastAsia"/>
          <w:color w:val="000000" w:themeColor="text1"/>
          <w:szCs w:val="21"/>
        </w:rPr>
        <w:t>を政府の支援で</w:t>
      </w:r>
      <w:r>
        <w:rPr>
          <w:rFonts w:eastAsiaTheme="minorHAnsi" w:hint="eastAsia"/>
          <w:color w:val="000000" w:themeColor="text1"/>
          <w:szCs w:val="21"/>
        </w:rPr>
        <w:t>商業化に繋げる</w:t>
      </w:r>
      <w:r w:rsidR="00AE0D77">
        <w:rPr>
          <w:rFonts w:eastAsiaTheme="minorHAnsi" w:hint="eastAsia"/>
          <w:color w:val="000000" w:themeColor="text1"/>
          <w:szCs w:val="21"/>
        </w:rPr>
        <w:t>米国の</w:t>
      </w:r>
      <w:r>
        <w:rPr>
          <w:rFonts w:eastAsiaTheme="minorHAnsi" w:hint="eastAsia"/>
          <w:color w:val="000000" w:themeColor="text1"/>
          <w:szCs w:val="21"/>
        </w:rPr>
        <w:t>制度</w:t>
      </w:r>
      <w:r w:rsidR="00AE0D77">
        <w:rPr>
          <w:rFonts w:eastAsiaTheme="minorHAnsi" w:hint="eastAsia"/>
          <w:color w:val="000000" w:themeColor="text1"/>
          <w:szCs w:val="21"/>
        </w:rPr>
        <w:t>には</w:t>
      </w:r>
      <w:r>
        <w:rPr>
          <w:rFonts w:eastAsiaTheme="minorHAnsi" w:hint="eastAsia"/>
          <w:color w:val="000000" w:themeColor="text1"/>
          <w:szCs w:val="21"/>
        </w:rPr>
        <w:t>程遠</w:t>
      </w:r>
      <w:r w:rsidR="00D805DA">
        <w:rPr>
          <w:rFonts w:eastAsiaTheme="minorHAnsi" w:hint="eastAsia"/>
          <w:color w:val="000000" w:themeColor="text1"/>
          <w:szCs w:val="21"/>
        </w:rPr>
        <w:t>い。</w:t>
      </w:r>
      <w:r w:rsidR="00ED411B">
        <w:rPr>
          <w:rFonts w:eastAsiaTheme="minorHAnsi" w:hint="eastAsia"/>
          <w:color w:val="000000" w:themeColor="text1"/>
          <w:szCs w:val="21"/>
        </w:rPr>
        <w:t>制度は単なる</w:t>
      </w:r>
      <w:r>
        <w:rPr>
          <w:rFonts w:eastAsiaTheme="minorHAnsi" w:hint="eastAsia"/>
          <w:color w:val="000000" w:themeColor="text1"/>
          <w:szCs w:val="21"/>
        </w:rPr>
        <w:t>技術研究開発に対する単なる補助金</w:t>
      </w:r>
      <w:r w:rsidR="002C4BA1">
        <w:rPr>
          <w:rFonts w:eastAsiaTheme="minorHAnsi" w:hint="eastAsia"/>
          <w:color w:val="000000" w:themeColor="text1"/>
          <w:szCs w:val="21"/>
        </w:rPr>
        <w:t>制度</w:t>
      </w:r>
      <w:r w:rsidR="00AE0D77">
        <w:rPr>
          <w:rFonts w:eastAsiaTheme="minorHAnsi" w:hint="eastAsia"/>
          <w:color w:val="000000" w:themeColor="text1"/>
          <w:szCs w:val="21"/>
        </w:rPr>
        <w:t>であ</w:t>
      </w:r>
      <w:r w:rsidR="00D805DA">
        <w:rPr>
          <w:rFonts w:eastAsiaTheme="minorHAnsi" w:hint="eastAsia"/>
          <w:color w:val="000000" w:themeColor="text1"/>
          <w:szCs w:val="21"/>
        </w:rPr>
        <w:t>って</w:t>
      </w:r>
      <w:r>
        <w:rPr>
          <w:rFonts w:eastAsiaTheme="minorHAnsi" w:hint="eastAsia"/>
          <w:color w:val="000000" w:themeColor="text1"/>
          <w:szCs w:val="21"/>
        </w:rPr>
        <w:t>官民</w:t>
      </w:r>
      <w:r w:rsidR="002C4BA1">
        <w:rPr>
          <w:rFonts w:eastAsiaTheme="minorHAnsi" w:hint="eastAsia"/>
          <w:color w:val="000000" w:themeColor="text1"/>
          <w:szCs w:val="21"/>
        </w:rPr>
        <w:t>連携</w:t>
      </w:r>
      <w:r>
        <w:rPr>
          <w:rFonts w:eastAsiaTheme="minorHAnsi" w:hint="eastAsia"/>
          <w:color w:val="000000" w:themeColor="text1"/>
          <w:szCs w:val="21"/>
        </w:rPr>
        <w:t>の</w:t>
      </w:r>
      <w:r w:rsidR="002C4BA1">
        <w:rPr>
          <w:rFonts w:eastAsiaTheme="minorHAnsi" w:hint="eastAsia"/>
          <w:color w:val="000000" w:themeColor="text1"/>
          <w:szCs w:val="21"/>
        </w:rPr>
        <w:t>様相が強い</w:t>
      </w:r>
      <w:r w:rsidR="00AE0D77">
        <w:rPr>
          <w:rFonts w:eastAsiaTheme="minorHAnsi" w:hint="eastAsia"/>
          <w:color w:val="000000" w:themeColor="text1"/>
          <w:szCs w:val="21"/>
        </w:rPr>
        <w:t>。</w:t>
      </w:r>
      <w:r>
        <w:rPr>
          <w:rFonts w:eastAsiaTheme="minorHAnsi" w:hint="eastAsia"/>
          <w:color w:val="000000" w:themeColor="text1"/>
          <w:szCs w:val="21"/>
        </w:rPr>
        <w:t>政府調達については</w:t>
      </w:r>
      <w:r w:rsidR="00AE0D77">
        <w:rPr>
          <w:rFonts w:eastAsiaTheme="minorHAnsi" w:hint="eastAsia"/>
          <w:color w:val="000000" w:themeColor="text1"/>
          <w:szCs w:val="21"/>
        </w:rPr>
        <w:t>米国のような中小企業からの強制調達の</w:t>
      </w:r>
      <w:r w:rsidR="002C4BA1">
        <w:rPr>
          <w:rFonts w:eastAsiaTheme="minorHAnsi" w:hint="eastAsia"/>
          <w:color w:val="000000" w:themeColor="text1"/>
          <w:szCs w:val="21"/>
        </w:rPr>
        <w:t>「枠」</w:t>
      </w:r>
      <w:r w:rsidR="00AE0D77">
        <w:rPr>
          <w:rFonts w:eastAsiaTheme="minorHAnsi" w:hint="eastAsia"/>
          <w:color w:val="000000" w:themeColor="text1"/>
          <w:szCs w:val="21"/>
        </w:rPr>
        <w:t>はないが、</w:t>
      </w:r>
      <w:r>
        <w:rPr>
          <w:rFonts w:eastAsiaTheme="minorHAnsi" w:hint="eastAsia"/>
          <w:color w:val="000000" w:themeColor="text1"/>
          <w:szCs w:val="21"/>
        </w:rPr>
        <w:t>官公需が米国のSet Asideに類似</w:t>
      </w:r>
      <w:r w:rsidR="00AE0D77">
        <w:rPr>
          <w:rFonts w:eastAsiaTheme="minorHAnsi" w:hint="eastAsia"/>
          <w:color w:val="000000" w:themeColor="text1"/>
          <w:szCs w:val="21"/>
        </w:rPr>
        <w:t>している</w:t>
      </w:r>
      <w:r w:rsidR="002C4BA1">
        <w:rPr>
          <w:rFonts w:eastAsiaTheme="minorHAnsi" w:hint="eastAsia"/>
          <w:color w:val="000000" w:themeColor="text1"/>
          <w:szCs w:val="21"/>
        </w:rPr>
        <w:t>。</w:t>
      </w:r>
      <w:r w:rsidR="00ED411B" w:rsidRPr="00915684">
        <w:rPr>
          <w:color w:val="000000" w:themeColor="text1"/>
          <w:szCs w:val="21"/>
        </w:rPr>
        <w:t>2015</w:t>
      </w:r>
      <w:r w:rsidR="00ED411B">
        <w:rPr>
          <w:color w:val="000000" w:themeColor="text1"/>
          <w:szCs w:val="21"/>
        </w:rPr>
        <w:t>年</w:t>
      </w:r>
      <w:r w:rsidR="00ED411B">
        <w:rPr>
          <w:rFonts w:hint="eastAsia"/>
          <w:color w:val="000000" w:themeColor="text1"/>
          <w:szCs w:val="21"/>
        </w:rPr>
        <w:t>の</w:t>
      </w:r>
      <w:r w:rsidR="00ED411B" w:rsidRPr="00915684">
        <w:rPr>
          <w:color w:val="000000" w:themeColor="text1"/>
          <w:szCs w:val="21"/>
        </w:rPr>
        <w:t>官公需法の改正により、創業10年未満のベンチャー</w:t>
      </w:r>
      <w:r w:rsidR="00ED411B">
        <w:rPr>
          <w:color w:val="000000" w:themeColor="text1"/>
          <w:szCs w:val="21"/>
        </w:rPr>
        <w:t>、中小、小規模事業者向けの官公需が促進されることが定められた。官公需に調達枠の義務化</w:t>
      </w:r>
      <w:r w:rsidR="00ED411B">
        <w:rPr>
          <w:rFonts w:hint="eastAsia"/>
          <w:color w:val="000000" w:themeColor="text1"/>
          <w:szCs w:val="21"/>
        </w:rPr>
        <w:t>、イノベーション創出に特化した公共調達の導入など、「最初の購入者」としての役割を</w:t>
      </w:r>
      <w:r w:rsidR="00ED411B">
        <w:rPr>
          <w:rFonts w:cs="Arial" w:hint="eastAsia"/>
          <w:color w:val="000000" w:themeColor="text1"/>
          <w:szCs w:val="21"/>
          <w:shd w:val="clear" w:color="auto" w:fill="FFFFFF"/>
        </w:rPr>
        <w:t>柔軟に担</w:t>
      </w:r>
      <w:r w:rsidR="00803FCA">
        <w:rPr>
          <w:rFonts w:cs="Arial" w:hint="eastAsia"/>
          <w:color w:val="000000" w:themeColor="text1"/>
          <w:szCs w:val="21"/>
          <w:shd w:val="clear" w:color="auto" w:fill="FFFFFF"/>
        </w:rPr>
        <w:t>っていくこと</w:t>
      </w:r>
      <w:r w:rsidR="00ED411B">
        <w:rPr>
          <w:rFonts w:cs="Arial" w:hint="eastAsia"/>
          <w:color w:val="000000" w:themeColor="text1"/>
          <w:szCs w:val="21"/>
          <w:shd w:val="clear" w:color="auto" w:fill="FFFFFF"/>
        </w:rPr>
        <w:t>が望まれる。</w:t>
      </w:r>
    </w:p>
    <w:p w14:paraId="0FC5AD8E" w14:textId="3170B786" w:rsidR="00803FCA" w:rsidRPr="00803FCA" w:rsidRDefault="00803FCA" w:rsidP="00803FCA">
      <w:pPr>
        <w:spacing w:beforeLines="50" w:before="184"/>
        <w:rPr>
          <w:rFonts w:cs="Arial"/>
          <w:b/>
          <w:color w:val="000000" w:themeColor="text1"/>
          <w:szCs w:val="21"/>
          <w:shd w:val="clear" w:color="auto" w:fill="FFFFFF"/>
        </w:rPr>
      </w:pPr>
      <w:r w:rsidRPr="00803FCA">
        <w:rPr>
          <w:rFonts w:cs="Arial" w:hint="eastAsia"/>
          <w:b/>
          <w:color w:val="000000" w:themeColor="text1"/>
          <w:szCs w:val="21"/>
          <w:shd w:val="clear" w:color="auto" w:fill="FFFFFF"/>
        </w:rPr>
        <w:t>参考文献</w:t>
      </w:r>
    </w:p>
    <w:p w14:paraId="0DA8B8FD" w14:textId="77777777" w:rsidR="00803FCA" w:rsidRPr="00915684" w:rsidRDefault="00803FCA" w:rsidP="00803FCA">
      <w:pPr>
        <w:ind w:left="204" w:hangingChars="100" w:hanging="204"/>
        <w:rPr>
          <w:rFonts w:cs="ＭＳ 明朝"/>
          <w:color w:val="000000" w:themeColor="text1"/>
          <w:sz w:val="20"/>
          <w:szCs w:val="21"/>
        </w:rPr>
      </w:pPr>
      <w:r w:rsidRPr="00915684">
        <w:rPr>
          <w:rFonts w:cs="ＭＳ 明朝"/>
          <w:color w:val="000000" w:themeColor="text1"/>
          <w:sz w:val="20"/>
          <w:szCs w:val="21"/>
        </w:rPr>
        <w:t>山口栄一・</w:t>
      </w:r>
      <w:r w:rsidRPr="00915684">
        <w:rPr>
          <w:color w:val="000000" w:themeColor="text1"/>
          <w:sz w:val="20"/>
        </w:rPr>
        <w:t>藤田裕</w:t>
      </w:r>
      <w:r w:rsidRPr="00915684">
        <w:rPr>
          <w:rFonts w:cs="ＭＳ 明朝"/>
          <w:color w:val="000000" w:themeColor="text1"/>
          <w:sz w:val="20"/>
        </w:rPr>
        <w:t>二</w:t>
      </w:r>
      <w:r w:rsidRPr="00915684">
        <w:rPr>
          <w:color w:val="000000" w:themeColor="text1"/>
          <w:sz w:val="20"/>
        </w:rPr>
        <w:t>「SBIR 被採択者の日米比較－日本はどこでイノベーション政策を誤った</w:t>
      </w:r>
      <w:r w:rsidRPr="00915684">
        <w:rPr>
          <w:rFonts w:cs="ＭＳ 明朝"/>
          <w:color w:val="000000" w:themeColor="text1"/>
          <w:sz w:val="20"/>
        </w:rPr>
        <w:t>か」「</w:t>
      </w:r>
      <w:r w:rsidRPr="00915684">
        <w:rPr>
          <w:color w:val="000000" w:themeColor="text1"/>
          <w:sz w:val="20"/>
        </w:rPr>
        <w:t>研究・技術計画学</w:t>
      </w:r>
      <w:r w:rsidRPr="00915684">
        <w:rPr>
          <w:rFonts w:cs="ＭＳ 明朝"/>
          <w:color w:val="000000" w:themeColor="text1"/>
          <w:sz w:val="20"/>
        </w:rPr>
        <w:t>会</w:t>
      </w:r>
      <w:r w:rsidRPr="00915684">
        <w:rPr>
          <w:color w:val="000000" w:themeColor="text1"/>
          <w:sz w:val="20"/>
        </w:rPr>
        <w:t>年次学術大会講演要旨集」29号、2014年、p.659-662.</w:t>
      </w:r>
    </w:p>
    <w:p w14:paraId="2D116EC3" w14:textId="45122804" w:rsidR="00803FCA" w:rsidRPr="0097362B" w:rsidRDefault="00803FCA" w:rsidP="00803FCA">
      <w:pPr>
        <w:pStyle w:val="aa"/>
        <w:ind w:left="204" w:hangingChars="100" w:hanging="204"/>
        <w:rPr>
          <w:rFonts w:eastAsiaTheme="minorHAnsi"/>
          <w:color w:val="000000" w:themeColor="text1"/>
        </w:rPr>
      </w:pPr>
      <w:proofErr w:type="spellStart"/>
      <w:r w:rsidRPr="00915684">
        <w:rPr>
          <w:rFonts w:asciiTheme="minorHAnsi"/>
          <w:color w:val="000000" w:themeColor="text1"/>
          <w:sz w:val="20"/>
          <w:szCs w:val="16"/>
        </w:rPr>
        <w:t>Wessner</w:t>
      </w:r>
      <w:proofErr w:type="spellEnd"/>
      <w:r w:rsidRPr="00915684">
        <w:rPr>
          <w:rFonts w:asciiTheme="minorHAnsi"/>
          <w:color w:val="000000" w:themeColor="text1"/>
          <w:sz w:val="20"/>
          <w:szCs w:val="16"/>
        </w:rPr>
        <w:t>, C (ed.)., “An Assessment of the SBIR Program”, National Academy Press, 2008.</w:t>
      </w:r>
    </w:p>
    <w:sectPr w:rsidR="00803FCA" w:rsidRPr="0097362B" w:rsidSect="00AE0D77">
      <w:pgSz w:w="11906" w:h="16838" w:code="9"/>
      <w:pgMar w:top="1701" w:right="1134" w:bottom="1418" w:left="1134" w:header="851" w:footer="992" w:gutter="0"/>
      <w:cols w:space="425"/>
      <w:docGrid w:type="linesAndChars" w:linePitch="368"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A7A078" w14:textId="77777777" w:rsidR="00CD79EA" w:rsidRDefault="00CD79EA" w:rsidP="00CD79EA">
      <w:r>
        <w:separator/>
      </w:r>
    </w:p>
  </w:endnote>
  <w:endnote w:type="continuationSeparator" w:id="0">
    <w:p w14:paraId="5996D35F" w14:textId="77777777" w:rsidR="00CD79EA" w:rsidRDefault="00CD79EA" w:rsidP="00CD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ＭＳ 明朝"/>
    <w:charset w:val="80"/>
    <w:family w:val="roman"/>
    <w:pitch w:val="variable"/>
    <w:sig w:usb0="00000000" w:usb1="2AC7FCFF"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25DC6" w14:textId="77777777" w:rsidR="00CD79EA" w:rsidRDefault="00CD79EA" w:rsidP="00CD79EA">
      <w:r>
        <w:separator/>
      </w:r>
    </w:p>
  </w:footnote>
  <w:footnote w:type="continuationSeparator" w:id="0">
    <w:p w14:paraId="5BA6B584" w14:textId="77777777" w:rsidR="00CD79EA" w:rsidRDefault="00CD79EA" w:rsidP="00CD79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97AAA"/>
    <w:multiLevelType w:val="hybridMultilevel"/>
    <w:tmpl w:val="35926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7"/>
  <w:drawingGridVerticalSpacing w:val="1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9EA"/>
    <w:rsid w:val="00007A59"/>
    <w:rsid w:val="00017D2F"/>
    <w:rsid w:val="000449F8"/>
    <w:rsid w:val="00082E42"/>
    <w:rsid w:val="00091444"/>
    <w:rsid w:val="000B10A5"/>
    <w:rsid w:val="000B69CA"/>
    <w:rsid w:val="000F7587"/>
    <w:rsid w:val="00115851"/>
    <w:rsid w:val="001171D7"/>
    <w:rsid w:val="001750AD"/>
    <w:rsid w:val="0019655B"/>
    <w:rsid w:val="001D3838"/>
    <w:rsid w:val="001F10D6"/>
    <w:rsid w:val="00210C1D"/>
    <w:rsid w:val="00250DA0"/>
    <w:rsid w:val="00264E31"/>
    <w:rsid w:val="0029604B"/>
    <w:rsid w:val="002C4BA1"/>
    <w:rsid w:val="002E130A"/>
    <w:rsid w:val="00352A68"/>
    <w:rsid w:val="00354A42"/>
    <w:rsid w:val="003A27B0"/>
    <w:rsid w:val="003C6467"/>
    <w:rsid w:val="003D18E8"/>
    <w:rsid w:val="003E33EB"/>
    <w:rsid w:val="00412B23"/>
    <w:rsid w:val="00444135"/>
    <w:rsid w:val="0047291C"/>
    <w:rsid w:val="00494CB1"/>
    <w:rsid w:val="004B5E01"/>
    <w:rsid w:val="004D3CD1"/>
    <w:rsid w:val="004F6B83"/>
    <w:rsid w:val="0054553F"/>
    <w:rsid w:val="0056382B"/>
    <w:rsid w:val="00564DBB"/>
    <w:rsid w:val="005E06FF"/>
    <w:rsid w:val="005E1F3B"/>
    <w:rsid w:val="00650C0D"/>
    <w:rsid w:val="00707EDE"/>
    <w:rsid w:val="00722414"/>
    <w:rsid w:val="007246A9"/>
    <w:rsid w:val="0074731C"/>
    <w:rsid w:val="0077652A"/>
    <w:rsid w:val="007766FE"/>
    <w:rsid w:val="00783E0F"/>
    <w:rsid w:val="007B008C"/>
    <w:rsid w:val="007B5852"/>
    <w:rsid w:val="007C6842"/>
    <w:rsid w:val="00803FCA"/>
    <w:rsid w:val="00853D65"/>
    <w:rsid w:val="00877A40"/>
    <w:rsid w:val="00897F68"/>
    <w:rsid w:val="008C4730"/>
    <w:rsid w:val="008D20CA"/>
    <w:rsid w:val="008F7768"/>
    <w:rsid w:val="009217DB"/>
    <w:rsid w:val="0097362B"/>
    <w:rsid w:val="00985989"/>
    <w:rsid w:val="009C7263"/>
    <w:rsid w:val="009E09FB"/>
    <w:rsid w:val="009F5714"/>
    <w:rsid w:val="009F646A"/>
    <w:rsid w:val="00A03934"/>
    <w:rsid w:val="00A72720"/>
    <w:rsid w:val="00AE0D77"/>
    <w:rsid w:val="00AE15B3"/>
    <w:rsid w:val="00AE17D0"/>
    <w:rsid w:val="00AF6DAA"/>
    <w:rsid w:val="00B14789"/>
    <w:rsid w:val="00B21B52"/>
    <w:rsid w:val="00B32C97"/>
    <w:rsid w:val="00B34F32"/>
    <w:rsid w:val="00B83B75"/>
    <w:rsid w:val="00BA2925"/>
    <w:rsid w:val="00BC6AC2"/>
    <w:rsid w:val="00BD051C"/>
    <w:rsid w:val="00C45480"/>
    <w:rsid w:val="00C72609"/>
    <w:rsid w:val="00C87331"/>
    <w:rsid w:val="00C96965"/>
    <w:rsid w:val="00CC6A10"/>
    <w:rsid w:val="00CC6C6F"/>
    <w:rsid w:val="00CD651F"/>
    <w:rsid w:val="00CD79EA"/>
    <w:rsid w:val="00D22CFC"/>
    <w:rsid w:val="00D341F9"/>
    <w:rsid w:val="00D34644"/>
    <w:rsid w:val="00D6444F"/>
    <w:rsid w:val="00D805DA"/>
    <w:rsid w:val="00DD3D68"/>
    <w:rsid w:val="00E1176D"/>
    <w:rsid w:val="00E14FA8"/>
    <w:rsid w:val="00E676F8"/>
    <w:rsid w:val="00EA0CB5"/>
    <w:rsid w:val="00EB2F88"/>
    <w:rsid w:val="00ED411B"/>
    <w:rsid w:val="00F3605D"/>
    <w:rsid w:val="00F52A68"/>
    <w:rsid w:val="00F73CC5"/>
    <w:rsid w:val="00F82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0DF2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9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D79E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endnote text"/>
    <w:basedOn w:val="a"/>
    <w:link w:val="a4"/>
    <w:uiPriority w:val="99"/>
    <w:unhideWhenUsed/>
    <w:rsid w:val="00CD79EA"/>
    <w:rPr>
      <w:sz w:val="20"/>
      <w:szCs w:val="20"/>
    </w:rPr>
  </w:style>
  <w:style w:type="character" w:customStyle="1" w:styleId="a4">
    <w:name w:val="文末脚注文字列 (文字)"/>
    <w:basedOn w:val="a0"/>
    <w:link w:val="a3"/>
    <w:uiPriority w:val="99"/>
    <w:rsid w:val="00CD79EA"/>
    <w:rPr>
      <w:sz w:val="20"/>
      <w:szCs w:val="20"/>
    </w:rPr>
  </w:style>
  <w:style w:type="character" w:styleId="a5">
    <w:name w:val="endnote reference"/>
    <w:basedOn w:val="a0"/>
    <w:uiPriority w:val="99"/>
    <w:semiHidden/>
    <w:unhideWhenUsed/>
    <w:rsid w:val="00CD79EA"/>
    <w:rPr>
      <w:vertAlign w:val="superscript"/>
    </w:rPr>
  </w:style>
  <w:style w:type="paragraph" w:styleId="a6">
    <w:name w:val="header"/>
    <w:basedOn w:val="a"/>
    <w:link w:val="a7"/>
    <w:uiPriority w:val="99"/>
    <w:unhideWhenUsed/>
    <w:rsid w:val="00650C0D"/>
    <w:pPr>
      <w:tabs>
        <w:tab w:val="center" w:pos="4252"/>
        <w:tab w:val="right" w:pos="8504"/>
      </w:tabs>
      <w:snapToGrid w:val="0"/>
    </w:pPr>
  </w:style>
  <w:style w:type="character" w:customStyle="1" w:styleId="a7">
    <w:name w:val="ヘッダー (文字)"/>
    <w:basedOn w:val="a0"/>
    <w:link w:val="a6"/>
    <w:uiPriority w:val="99"/>
    <w:rsid w:val="00650C0D"/>
  </w:style>
  <w:style w:type="paragraph" w:styleId="a8">
    <w:name w:val="footer"/>
    <w:basedOn w:val="a"/>
    <w:link w:val="a9"/>
    <w:uiPriority w:val="99"/>
    <w:unhideWhenUsed/>
    <w:rsid w:val="00650C0D"/>
    <w:pPr>
      <w:tabs>
        <w:tab w:val="center" w:pos="4252"/>
        <w:tab w:val="right" w:pos="8504"/>
      </w:tabs>
      <w:snapToGrid w:val="0"/>
    </w:pPr>
  </w:style>
  <w:style w:type="character" w:customStyle="1" w:styleId="a9">
    <w:name w:val="フッター (文字)"/>
    <w:basedOn w:val="a0"/>
    <w:link w:val="a8"/>
    <w:uiPriority w:val="99"/>
    <w:rsid w:val="00650C0D"/>
  </w:style>
  <w:style w:type="paragraph" w:styleId="aa">
    <w:name w:val="Closing"/>
    <w:basedOn w:val="a"/>
    <w:link w:val="ab"/>
    <w:uiPriority w:val="99"/>
    <w:unhideWhenUsed/>
    <w:rsid w:val="00803FCA"/>
    <w:pPr>
      <w:ind w:left="4252"/>
    </w:pPr>
    <w:rPr>
      <w:rFonts w:ascii="ＭＳ 明朝" w:cs="ＭＳ 明朝"/>
      <w:color w:val="000000"/>
      <w:szCs w:val="21"/>
    </w:rPr>
  </w:style>
  <w:style w:type="character" w:customStyle="1" w:styleId="ab">
    <w:name w:val="結語 (文字)"/>
    <w:basedOn w:val="a0"/>
    <w:link w:val="aa"/>
    <w:uiPriority w:val="99"/>
    <w:rsid w:val="00803FCA"/>
    <w:rPr>
      <w:rFonts w:ascii="ＭＳ 明朝" w:cs="ＭＳ 明朝"/>
      <w:color w:val="00000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9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D79E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endnote text"/>
    <w:basedOn w:val="a"/>
    <w:link w:val="a4"/>
    <w:uiPriority w:val="99"/>
    <w:unhideWhenUsed/>
    <w:rsid w:val="00CD79EA"/>
    <w:rPr>
      <w:sz w:val="20"/>
      <w:szCs w:val="20"/>
    </w:rPr>
  </w:style>
  <w:style w:type="character" w:customStyle="1" w:styleId="a4">
    <w:name w:val="文末脚注文字列 (文字)"/>
    <w:basedOn w:val="a0"/>
    <w:link w:val="a3"/>
    <w:uiPriority w:val="99"/>
    <w:rsid w:val="00CD79EA"/>
    <w:rPr>
      <w:sz w:val="20"/>
      <w:szCs w:val="20"/>
    </w:rPr>
  </w:style>
  <w:style w:type="character" w:styleId="a5">
    <w:name w:val="endnote reference"/>
    <w:basedOn w:val="a0"/>
    <w:uiPriority w:val="99"/>
    <w:semiHidden/>
    <w:unhideWhenUsed/>
    <w:rsid w:val="00CD79EA"/>
    <w:rPr>
      <w:vertAlign w:val="superscript"/>
    </w:rPr>
  </w:style>
  <w:style w:type="paragraph" w:styleId="a6">
    <w:name w:val="header"/>
    <w:basedOn w:val="a"/>
    <w:link w:val="a7"/>
    <w:uiPriority w:val="99"/>
    <w:unhideWhenUsed/>
    <w:rsid w:val="00650C0D"/>
    <w:pPr>
      <w:tabs>
        <w:tab w:val="center" w:pos="4252"/>
        <w:tab w:val="right" w:pos="8504"/>
      </w:tabs>
      <w:snapToGrid w:val="0"/>
    </w:pPr>
  </w:style>
  <w:style w:type="character" w:customStyle="1" w:styleId="a7">
    <w:name w:val="ヘッダー (文字)"/>
    <w:basedOn w:val="a0"/>
    <w:link w:val="a6"/>
    <w:uiPriority w:val="99"/>
    <w:rsid w:val="00650C0D"/>
  </w:style>
  <w:style w:type="paragraph" w:styleId="a8">
    <w:name w:val="footer"/>
    <w:basedOn w:val="a"/>
    <w:link w:val="a9"/>
    <w:uiPriority w:val="99"/>
    <w:unhideWhenUsed/>
    <w:rsid w:val="00650C0D"/>
    <w:pPr>
      <w:tabs>
        <w:tab w:val="center" w:pos="4252"/>
        <w:tab w:val="right" w:pos="8504"/>
      </w:tabs>
      <w:snapToGrid w:val="0"/>
    </w:pPr>
  </w:style>
  <w:style w:type="character" w:customStyle="1" w:styleId="a9">
    <w:name w:val="フッター (文字)"/>
    <w:basedOn w:val="a0"/>
    <w:link w:val="a8"/>
    <w:uiPriority w:val="99"/>
    <w:rsid w:val="00650C0D"/>
  </w:style>
  <w:style w:type="paragraph" w:styleId="aa">
    <w:name w:val="Closing"/>
    <w:basedOn w:val="a"/>
    <w:link w:val="ab"/>
    <w:uiPriority w:val="99"/>
    <w:unhideWhenUsed/>
    <w:rsid w:val="00803FCA"/>
    <w:pPr>
      <w:ind w:left="4252"/>
    </w:pPr>
    <w:rPr>
      <w:rFonts w:ascii="ＭＳ 明朝" w:cs="ＭＳ 明朝"/>
      <w:color w:val="000000"/>
      <w:szCs w:val="21"/>
    </w:rPr>
  </w:style>
  <w:style w:type="character" w:customStyle="1" w:styleId="ab">
    <w:name w:val="結語 (文字)"/>
    <w:basedOn w:val="a0"/>
    <w:link w:val="aa"/>
    <w:uiPriority w:val="99"/>
    <w:rsid w:val="00803FCA"/>
    <w:rPr>
      <w:rFonts w:ascii="ＭＳ 明朝" w:cs="ＭＳ 明朝"/>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A8382-B840-4412-AE32-86CED4024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2543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Koji Nakamura</dc:creator>
  <cp:lastModifiedBy>kansai-V</cp:lastModifiedBy>
  <cp:revision>2</cp:revision>
  <dcterms:created xsi:type="dcterms:W3CDTF">2016-02-25T05:42:00Z</dcterms:created>
  <dcterms:modified xsi:type="dcterms:W3CDTF">2016-02-25T05:42:00Z</dcterms:modified>
</cp:coreProperties>
</file>